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3DE7" w14:textId="53A1CB23" w:rsidR="005F41F6" w:rsidRDefault="005F41F6" w:rsidP="005F41F6">
      <w:pPr>
        <w:pStyle w:val="Heading1"/>
        <w:jc w:val="center"/>
      </w:pPr>
      <w:bookmarkStart w:id="1" w:name="_Toc149817872"/>
      <w:r w:rsidRPr="005F41F6">
        <w:t xml:space="preserve">Photography, Video </w:t>
      </w:r>
      <w:r>
        <w:t>a</w:t>
      </w:r>
      <w:r w:rsidRPr="005F41F6">
        <w:t xml:space="preserve">nd Audio Recording </w:t>
      </w:r>
      <w:r w:rsidR="00C17F0D" w:rsidRPr="005F41F6">
        <w:t>of</w:t>
      </w:r>
      <w:r w:rsidRPr="005F41F6">
        <w:t xml:space="preserve"> Service Users</w:t>
      </w:r>
      <w:bookmarkEnd w:id="1"/>
    </w:p>
    <w:p w14:paraId="7C80F653" w14:textId="0BC25708" w:rsidR="005F41F6" w:rsidRPr="005F41F6" w:rsidRDefault="005F41F6" w:rsidP="005F41F6">
      <w:pPr>
        <w:pStyle w:val="Heading1"/>
        <w:jc w:val="center"/>
      </w:pPr>
      <w:bookmarkStart w:id="2" w:name="_Toc149817873"/>
      <w:r>
        <w:t>Westmorland and Furness Care Services</w:t>
      </w:r>
      <w:bookmarkEnd w:id="2"/>
    </w:p>
    <w:p w14:paraId="7F9385FB" w14:textId="7BB1812E" w:rsidR="005F41F6" w:rsidRDefault="005F41F6" w:rsidP="005F41F6"/>
    <w:p w14:paraId="63B5B6E6" w14:textId="77777777" w:rsidR="00C17F0D" w:rsidRDefault="00C17F0D" w:rsidP="005F41F6"/>
    <w:sdt>
      <w:sdtPr>
        <w:id w:val="-1034651092"/>
        <w:docPartObj>
          <w:docPartGallery w:val="Table of Contents"/>
          <w:docPartUnique/>
        </w:docPartObj>
      </w:sdtPr>
      <w:sdtEndPr>
        <w:rPr>
          <w:rFonts w:eastAsia="Times New Roman" w:cs="Times New Roman"/>
          <w:bCs/>
          <w:noProof/>
          <w:color w:val="auto"/>
          <w:sz w:val="24"/>
          <w:szCs w:val="22"/>
        </w:rPr>
      </w:sdtEndPr>
      <w:sdtContent>
        <w:p w14:paraId="6FA1461D" w14:textId="268A7187" w:rsidR="00C17F0D" w:rsidRDefault="00C17F0D" w:rsidP="00C17F0D">
          <w:pPr>
            <w:pStyle w:val="Heading2"/>
            <w:jc w:val="center"/>
          </w:pPr>
          <w:r>
            <w:t>Contents</w:t>
          </w:r>
        </w:p>
        <w:p w14:paraId="78876B6F" w14:textId="414BBFAF" w:rsidR="00C17F0D" w:rsidRDefault="00C17F0D">
          <w:pPr>
            <w:pStyle w:val="TOC1"/>
            <w:tabs>
              <w:tab w:val="right" w:leader="dot" w:pos="10194"/>
            </w:tabs>
            <w:rPr>
              <w:noProof/>
            </w:rPr>
          </w:pPr>
          <w:r>
            <w:fldChar w:fldCharType="begin"/>
          </w:r>
          <w:r>
            <w:instrText xml:space="preserve"> TOC \o "1-3" \h \z \u </w:instrText>
          </w:r>
          <w:r>
            <w:fldChar w:fldCharType="separate"/>
          </w:r>
        </w:p>
        <w:p w14:paraId="7E3173D0" w14:textId="78F7019F" w:rsidR="00C17F0D" w:rsidRDefault="00C17F0D">
          <w:pPr>
            <w:pStyle w:val="TOC2"/>
            <w:tabs>
              <w:tab w:val="right" w:leader="dot" w:pos="10194"/>
            </w:tabs>
            <w:rPr>
              <w:noProof/>
            </w:rPr>
          </w:pPr>
          <w:hyperlink w:anchor="_Toc149817874" w:history="1">
            <w:r w:rsidRPr="00503A2A">
              <w:rPr>
                <w:rStyle w:val="Hyperlink"/>
                <w:rFonts w:eastAsiaTheme="majorEastAsia"/>
                <w:noProof/>
              </w:rPr>
              <w:t>Policy</w:t>
            </w:r>
            <w:r>
              <w:rPr>
                <w:noProof/>
                <w:webHidden/>
              </w:rPr>
              <w:tab/>
            </w:r>
            <w:r>
              <w:rPr>
                <w:noProof/>
                <w:webHidden/>
              </w:rPr>
              <w:fldChar w:fldCharType="begin"/>
            </w:r>
            <w:r>
              <w:rPr>
                <w:noProof/>
                <w:webHidden/>
              </w:rPr>
              <w:instrText xml:space="preserve"> PAGEREF _Toc149817874 \h </w:instrText>
            </w:r>
            <w:r>
              <w:rPr>
                <w:noProof/>
                <w:webHidden/>
              </w:rPr>
            </w:r>
            <w:r>
              <w:rPr>
                <w:noProof/>
                <w:webHidden/>
              </w:rPr>
              <w:fldChar w:fldCharType="separate"/>
            </w:r>
            <w:r>
              <w:rPr>
                <w:noProof/>
                <w:webHidden/>
              </w:rPr>
              <w:t>1</w:t>
            </w:r>
            <w:r>
              <w:rPr>
                <w:noProof/>
                <w:webHidden/>
              </w:rPr>
              <w:fldChar w:fldCharType="end"/>
            </w:r>
          </w:hyperlink>
        </w:p>
        <w:p w14:paraId="4A34E162" w14:textId="7F95B5CF" w:rsidR="00C17F0D" w:rsidRDefault="00C17F0D">
          <w:pPr>
            <w:pStyle w:val="TOC2"/>
            <w:tabs>
              <w:tab w:val="right" w:leader="dot" w:pos="10194"/>
            </w:tabs>
            <w:rPr>
              <w:noProof/>
            </w:rPr>
          </w:pPr>
          <w:hyperlink w:anchor="_Toc149817875" w:history="1">
            <w:r w:rsidRPr="00503A2A">
              <w:rPr>
                <w:rStyle w:val="Hyperlink"/>
                <w:rFonts w:eastAsiaTheme="majorEastAsia"/>
                <w:noProof/>
              </w:rPr>
              <w:t>Procedure</w:t>
            </w:r>
            <w:r>
              <w:rPr>
                <w:noProof/>
                <w:webHidden/>
              </w:rPr>
              <w:tab/>
            </w:r>
            <w:r>
              <w:rPr>
                <w:noProof/>
                <w:webHidden/>
              </w:rPr>
              <w:fldChar w:fldCharType="begin"/>
            </w:r>
            <w:r>
              <w:rPr>
                <w:noProof/>
                <w:webHidden/>
              </w:rPr>
              <w:instrText xml:space="preserve"> PAGEREF _Toc149817875 \h </w:instrText>
            </w:r>
            <w:r>
              <w:rPr>
                <w:noProof/>
                <w:webHidden/>
              </w:rPr>
            </w:r>
            <w:r>
              <w:rPr>
                <w:noProof/>
                <w:webHidden/>
              </w:rPr>
              <w:fldChar w:fldCharType="separate"/>
            </w:r>
            <w:r>
              <w:rPr>
                <w:noProof/>
                <w:webHidden/>
              </w:rPr>
              <w:t>1</w:t>
            </w:r>
            <w:r>
              <w:rPr>
                <w:noProof/>
                <w:webHidden/>
              </w:rPr>
              <w:fldChar w:fldCharType="end"/>
            </w:r>
          </w:hyperlink>
        </w:p>
        <w:p w14:paraId="69B738F4" w14:textId="66C16E1A" w:rsidR="00C17F0D" w:rsidRDefault="00C17F0D">
          <w:pPr>
            <w:pStyle w:val="TOC3"/>
            <w:tabs>
              <w:tab w:val="right" w:leader="dot" w:pos="10194"/>
            </w:tabs>
            <w:rPr>
              <w:noProof/>
            </w:rPr>
          </w:pPr>
          <w:hyperlink w:anchor="_Toc149817876" w:history="1">
            <w:r w:rsidRPr="00503A2A">
              <w:rPr>
                <w:rStyle w:val="Hyperlink"/>
                <w:rFonts w:eastAsiaTheme="majorEastAsia"/>
                <w:noProof/>
              </w:rPr>
              <w:t>Definition of recording</w:t>
            </w:r>
            <w:r>
              <w:rPr>
                <w:noProof/>
                <w:webHidden/>
              </w:rPr>
              <w:tab/>
            </w:r>
            <w:r>
              <w:rPr>
                <w:noProof/>
                <w:webHidden/>
              </w:rPr>
              <w:fldChar w:fldCharType="begin"/>
            </w:r>
            <w:r>
              <w:rPr>
                <w:noProof/>
                <w:webHidden/>
              </w:rPr>
              <w:instrText xml:space="preserve"> PAGEREF _Toc149817876 \h </w:instrText>
            </w:r>
            <w:r>
              <w:rPr>
                <w:noProof/>
                <w:webHidden/>
              </w:rPr>
            </w:r>
            <w:r>
              <w:rPr>
                <w:noProof/>
                <w:webHidden/>
              </w:rPr>
              <w:fldChar w:fldCharType="separate"/>
            </w:r>
            <w:r>
              <w:rPr>
                <w:noProof/>
                <w:webHidden/>
              </w:rPr>
              <w:t>1</w:t>
            </w:r>
            <w:r>
              <w:rPr>
                <w:noProof/>
                <w:webHidden/>
              </w:rPr>
              <w:fldChar w:fldCharType="end"/>
            </w:r>
          </w:hyperlink>
        </w:p>
        <w:p w14:paraId="3510C601" w14:textId="553DC12A" w:rsidR="00C17F0D" w:rsidRDefault="00C17F0D">
          <w:pPr>
            <w:pStyle w:val="TOC3"/>
            <w:tabs>
              <w:tab w:val="right" w:leader="dot" w:pos="10194"/>
            </w:tabs>
            <w:rPr>
              <w:noProof/>
            </w:rPr>
          </w:pPr>
          <w:hyperlink w:anchor="_Toc149817877" w:history="1">
            <w:r w:rsidRPr="00503A2A">
              <w:rPr>
                <w:rStyle w:val="Hyperlink"/>
                <w:rFonts w:eastAsiaTheme="majorEastAsia"/>
                <w:noProof/>
              </w:rPr>
              <w:t>Accepted use of recordings</w:t>
            </w:r>
            <w:r>
              <w:rPr>
                <w:noProof/>
                <w:webHidden/>
              </w:rPr>
              <w:tab/>
            </w:r>
            <w:r>
              <w:rPr>
                <w:noProof/>
                <w:webHidden/>
              </w:rPr>
              <w:fldChar w:fldCharType="begin"/>
            </w:r>
            <w:r>
              <w:rPr>
                <w:noProof/>
                <w:webHidden/>
              </w:rPr>
              <w:instrText xml:space="preserve"> PAGEREF _Toc149817877 \h </w:instrText>
            </w:r>
            <w:r>
              <w:rPr>
                <w:noProof/>
                <w:webHidden/>
              </w:rPr>
            </w:r>
            <w:r>
              <w:rPr>
                <w:noProof/>
                <w:webHidden/>
              </w:rPr>
              <w:fldChar w:fldCharType="separate"/>
            </w:r>
            <w:r>
              <w:rPr>
                <w:noProof/>
                <w:webHidden/>
              </w:rPr>
              <w:t>1</w:t>
            </w:r>
            <w:r>
              <w:rPr>
                <w:noProof/>
                <w:webHidden/>
              </w:rPr>
              <w:fldChar w:fldCharType="end"/>
            </w:r>
          </w:hyperlink>
        </w:p>
        <w:p w14:paraId="5F88D447" w14:textId="41004933" w:rsidR="00C17F0D" w:rsidRDefault="00C17F0D">
          <w:pPr>
            <w:pStyle w:val="TOC3"/>
            <w:tabs>
              <w:tab w:val="right" w:leader="dot" w:pos="10194"/>
            </w:tabs>
            <w:rPr>
              <w:noProof/>
            </w:rPr>
          </w:pPr>
          <w:hyperlink w:anchor="_Toc149817878" w:history="1">
            <w:r w:rsidRPr="00503A2A">
              <w:rPr>
                <w:rStyle w:val="Hyperlink"/>
                <w:rFonts w:eastAsiaTheme="majorEastAsia"/>
                <w:noProof/>
              </w:rPr>
              <w:t>Withdrawal of Consent</w:t>
            </w:r>
            <w:r>
              <w:rPr>
                <w:noProof/>
                <w:webHidden/>
              </w:rPr>
              <w:tab/>
            </w:r>
            <w:r>
              <w:rPr>
                <w:noProof/>
                <w:webHidden/>
              </w:rPr>
              <w:fldChar w:fldCharType="begin"/>
            </w:r>
            <w:r>
              <w:rPr>
                <w:noProof/>
                <w:webHidden/>
              </w:rPr>
              <w:instrText xml:space="preserve"> PAGEREF _Toc149817878 \h </w:instrText>
            </w:r>
            <w:r>
              <w:rPr>
                <w:noProof/>
                <w:webHidden/>
              </w:rPr>
            </w:r>
            <w:r>
              <w:rPr>
                <w:noProof/>
                <w:webHidden/>
              </w:rPr>
              <w:fldChar w:fldCharType="separate"/>
            </w:r>
            <w:r>
              <w:rPr>
                <w:noProof/>
                <w:webHidden/>
              </w:rPr>
              <w:t>2</w:t>
            </w:r>
            <w:r>
              <w:rPr>
                <w:noProof/>
                <w:webHidden/>
              </w:rPr>
              <w:fldChar w:fldCharType="end"/>
            </w:r>
          </w:hyperlink>
        </w:p>
        <w:p w14:paraId="1F447F50" w14:textId="03A6D311" w:rsidR="00C17F0D" w:rsidRDefault="00C17F0D">
          <w:pPr>
            <w:pStyle w:val="TOC3"/>
            <w:tabs>
              <w:tab w:val="right" w:leader="dot" w:pos="10194"/>
            </w:tabs>
            <w:rPr>
              <w:noProof/>
            </w:rPr>
          </w:pPr>
          <w:hyperlink w:anchor="_Toc149817879" w:history="1">
            <w:r w:rsidRPr="00503A2A">
              <w:rPr>
                <w:rStyle w:val="Hyperlink"/>
                <w:rFonts w:eastAsiaTheme="majorEastAsia"/>
                <w:noProof/>
              </w:rPr>
              <w:t>Confidentiality and Service user Dignity</w:t>
            </w:r>
            <w:r>
              <w:rPr>
                <w:noProof/>
                <w:webHidden/>
              </w:rPr>
              <w:tab/>
            </w:r>
            <w:r>
              <w:rPr>
                <w:noProof/>
                <w:webHidden/>
              </w:rPr>
              <w:fldChar w:fldCharType="begin"/>
            </w:r>
            <w:r>
              <w:rPr>
                <w:noProof/>
                <w:webHidden/>
              </w:rPr>
              <w:instrText xml:space="preserve"> PAGEREF _Toc149817879 \h </w:instrText>
            </w:r>
            <w:r>
              <w:rPr>
                <w:noProof/>
                <w:webHidden/>
              </w:rPr>
            </w:r>
            <w:r>
              <w:rPr>
                <w:noProof/>
                <w:webHidden/>
              </w:rPr>
              <w:fldChar w:fldCharType="separate"/>
            </w:r>
            <w:r>
              <w:rPr>
                <w:noProof/>
                <w:webHidden/>
              </w:rPr>
              <w:t>2</w:t>
            </w:r>
            <w:r>
              <w:rPr>
                <w:noProof/>
                <w:webHidden/>
              </w:rPr>
              <w:fldChar w:fldCharType="end"/>
            </w:r>
          </w:hyperlink>
        </w:p>
        <w:p w14:paraId="21D4D989" w14:textId="47D98CE7" w:rsidR="00C17F0D" w:rsidRDefault="00C17F0D">
          <w:pPr>
            <w:pStyle w:val="TOC3"/>
            <w:tabs>
              <w:tab w:val="right" w:leader="dot" w:pos="10194"/>
            </w:tabs>
            <w:rPr>
              <w:noProof/>
            </w:rPr>
          </w:pPr>
          <w:hyperlink w:anchor="_Toc149817880" w:history="1">
            <w:r w:rsidRPr="00503A2A">
              <w:rPr>
                <w:rStyle w:val="Hyperlink"/>
                <w:rFonts w:eastAsiaTheme="majorEastAsia"/>
                <w:noProof/>
              </w:rPr>
              <w:t>Retention and Storage of Images and Audio Materials</w:t>
            </w:r>
            <w:r>
              <w:rPr>
                <w:noProof/>
                <w:webHidden/>
              </w:rPr>
              <w:tab/>
            </w:r>
            <w:r>
              <w:rPr>
                <w:noProof/>
                <w:webHidden/>
              </w:rPr>
              <w:fldChar w:fldCharType="begin"/>
            </w:r>
            <w:r>
              <w:rPr>
                <w:noProof/>
                <w:webHidden/>
              </w:rPr>
              <w:instrText xml:space="preserve"> PAGEREF _Toc149817880 \h </w:instrText>
            </w:r>
            <w:r>
              <w:rPr>
                <w:noProof/>
                <w:webHidden/>
              </w:rPr>
            </w:r>
            <w:r>
              <w:rPr>
                <w:noProof/>
                <w:webHidden/>
              </w:rPr>
              <w:fldChar w:fldCharType="separate"/>
            </w:r>
            <w:r>
              <w:rPr>
                <w:noProof/>
                <w:webHidden/>
              </w:rPr>
              <w:t>2</w:t>
            </w:r>
            <w:r>
              <w:rPr>
                <w:noProof/>
                <w:webHidden/>
              </w:rPr>
              <w:fldChar w:fldCharType="end"/>
            </w:r>
          </w:hyperlink>
        </w:p>
        <w:p w14:paraId="7DAA1C75" w14:textId="3B0478C3" w:rsidR="00C17F0D" w:rsidRDefault="00C17F0D">
          <w:pPr>
            <w:pStyle w:val="TOC3"/>
            <w:tabs>
              <w:tab w:val="right" w:leader="dot" w:pos="10194"/>
            </w:tabs>
            <w:rPr>
              <w:noProof/>
            </w:rPr>
          </w:pPr>
          <w:hyperlink w:anchor="_Toc149817881" w:history="1">
            <w:r w:rsidRPr="00503A2A">
              <w:rPr>
                <w:rStyle w:val="Hyperlink"/>
                <w:rFonts w:eastAsiaTheme="majorEastAsia"/>
                <w:noProof/>
              </w:rPr>
              <w:t>Multimedia Messaging Service Devices</w:t>
            </w:r>
            <w:r>
              <w:rPr>
                <w:noProof/>
                <w:webHidden/>
              </w:rPr>
              <w:tab/>
            </w:r>
            <w:r>
              <w:rPr>
                <w:noProof/>
                <w:webHidden/>
              </w:rPr>
              <w:fldChar w:fldCharType="begin"/>
            </w:r>
            <w:r>
              <w:rPr>
                <w:noProof/>
                <w:webHidden/>
              </w:rPr>
              <w:instrText xml:space="preserve"> PAGEREF _Toc149817881 \h </w:instrText>
            </w:r>
            <w:r>
              <w:rPr>
                <w:noProof/>
                <w:webHidden/>
              </w:rPr>
            </w:r>
            <w:r>
              <w:rPr>
                <w:noProof/>
                <w:webHidden/>
              </w:rPr>
              <w:fldChar w:fldCharType="separate"/>
            </w:r>
            <w:r>
              <w:rPr>
                <w:noProof/>
                <w:webHidden/>
              </w:rPr>
              <w:t>3</w:t>
            </w:r>
            <w:r>
              <w:rPr>
                <w:noProof/>
                <w:webHidden/>
              </w:rPr>
              <w:fldChar w:fldCharType="end"/>
            </w:r>
          </w:hyperlink>
        </w:p>
        <w:p w14:paraId="02129D7C" w14:textId="36743774" w:rsidR="00C17F0D" w:rsidRDefault="00C17F0D">
          <w:pPr>
            <w:pStyle w:val="TOC3"/>
            <w:tabs>
              <w:tab w:val="right" w:leader="dot" w:pos="10194"/>
            </w:tabs>
            <w:rPr>
              <w:rStyle w:val="Hyperlink"/>
              <w:rFonts w:eastAsiaTheme="majorEastAsia"/>
              <w:noProof/>
            </w:rPr>
          </w:pPr>
          <w:hyperlink w:anchor="_Toc149817882" w:history="1">
            <w:r w:rsidRPr="00503A2A">
              <w:rPr>
                <w:rStyle w:val="Hyperlink"/>
                <w:rFonts w:eastAsiaTheme="majorEastAsia"/>
                <w:noProof/>
              </w:rPr>
              <w:t>Recordings Done By Service Users Themselves</w:t>
            </w:r>
            <w:r>
              <w:rPr>
                <w:noProof/>
                <w:webHidden/>
              </w:rPr>
              <w:tab/>
            </w:r>
            <w:r>
              <w:rPr>
                <w:noProof/>
                <w:webHidden/>
              </w:rPr>
              <w:fldChar w:fldCharType="begin"/>
            </w:r>
            <w:r>
              <w:rPr>
                <w:noProof/>
                <w:webHidden/>
              </w:rPr>
              <w:instrText xml:space="preserve"> PAGEREF _Toc149817882 \h </w:instrText>
            </w:r>
            <w:r>
              <w:rPr>
                <w:noProof/>
                <w:webHidden/>
              </w:rPr>
            </w:r>
            <w:r>
              <w:rPr>
                <w:noProof/>
                <w:webHidden/>
              </w:rPr>
              <w:fldChar w:fldCharType="separate"/>
            </w:r>
            <w:r>
              <w:rPr>
                <w:noProof/>
                <w:webHidden/>
              </w:rPr>
              <w:t>3</w:t>
            </w:r>
            <w:r>
              <w:rPr>
                <w:noProof/>
                <w:webHidden/>
              </w:rPr>
              <w:fldChar w:fldCharType="end"/>
            </w:r>
          </w:hyperlink>
        </w:p>
        <w:p w14:paraId="23802DD7" w14:textId="6FA0C819" w:rsidR="00C17F0D" w:rsidRDefault="00C17F0D" w:rsidP="00C17F0D"/>
        <w:p w14:paraId="06295BC0" w14:textId="77777777" w:rsidR="00C17F0D" w:rsidRDefault="00C17F0D" w:rsidP="00C17F0D"/>
        <w:p w14:paraId="3CCD904A" w14:textId="1205766B" w:rsidR="00C17F0D" w:rsidRDefault="00C17F0D" w:rsidP="00C17F0D">
          <w:pPr>
            <w:pStyle w:val="Heading2"/>
            <w:jc w:val="center"/>
          </w:pPr>
          <w:r>
            <w:t>Appendices</w:t>
          </w:r>
        </w:p>
        <w:p w14:paraId="769C922D" w14:textId="77777777" w:rsidR="00C17F0D" w:rsidRPr="00C17F0D" w:rsidRDefault="00C17F0D" w:rsidP="00C17F0D"/>
        <w:p w14:paraId="1F303D98" w14:textId="69D5E01E" w:rsidR="00C17F0D" w:rsidRDefault="00C17F0D">
          <w:pPr>
            <w:pStyle w:val="TOC1"/>
            <w:tabs>
              <w:tab w:val="right" w:leader="dot" w:pos="10194"/>
            </w:tabs>
            <w:rPr>
              <w:noProof/>
            </w:rPr>
          </w:pPr>
          <w:hyperlink w:anchor="_Toc149817883" w:history="1">
            <w:r w:rsidRPr="00503A2A">
              <w:rPr>
                <w:rStyle w:val="Hyperlink"/>
                <w:rFonts w:eastAsiaTheme="majorEastAsia"/>
                <w:noProof/>
              </w:rPr>
              <w:t>Appendix 1 – Use of Images Consent Form</w:t>
            </w:r>
            <w:r>
              <w:rPr>
                <w:noProof/>
                <w:webHidden/>
              </w:rPr>
              <w:tab/>
            </w:r>
            <w:r>
              <w:rPr>
                <w:noProof/>
                <w:webHidden/>
              </w:rPr>
              <w:fldChar w:fldCharType="begin"/>
            </w:r>
            <w:r>
              <w:rPr>
                <w:noProof/>
                <w:webHidden/>
              </w:rPr>
              <w:instrText xml:space="preserve"> PAGEREF _Toc149817883 \h </w:instrText>
            </w:r>
            <w:r>
              <w:rPr>
                <w:noProof/>
                <w:webHidden/>
              </w:rPr>
            </w:r>
            <w:r>
              <w:rPr>
                <w:noProof/>
                <w:webHidden/>
              </w:rPr>
              <w:fldChar w:fldCharType="separate"/>
            </w:r>
            <w:r>
              <w:rPr>
                <w:noProof/>
                <w:webHidden/>
              </w:rPr>
              <w:t>4</w:t>
            </w:r>
            <w:r>
              <w:rPr>
                <w:noProof/>
                <w:webHidden/>
              </w:rPr>
              <w:fldChar w:fldCharType="end"/>
            </w:r>
          </w:hyperlink>
        </w:p>
        <w:p w14:paraId="190BC8D7" w14:textId="4D03D18A" w:rsidR="00C17F0D" w:rsidRDefault="00C17F0D">
          <w:r>
            <w:rPr>
              <w:b/>
              <w:bCs/>
              <w:noProof/>
            </w:rPr>
            <w:fldChar w:fldCharType="end"/>
          </w:r>
        </w:p>
      </w:sdtContent>
    </w:sdt>
    <w:p w14:paraId="535AEAE1" w14:textId="61F1A017" w:rsidR="00C17F0D" w:rsidRDefault="00C17F0D" w:rsidP="005F41F6"/>
    <w:p w14:paraId="0D9770D8" w14:textId="77777777" w:rsidR="00C17F0D" w:rsidRDefault="00C17F0D" w:rsidP="005F41F6"/>
    <w:p w14:paraId="2F44C75D" w14:textId="77777777" w:rsidR="00C17F0D" w:rsidRDefault="00C17F0D" w:rsidP="005F41F6">
      <w:pPr>
        <w:pStyle w:val="Heading2"/>
        <w:jc w:val="center"/>
      </w:pPr>
      <w:bookmarkStart w:id="3" w:name="_Toc149817874"/>
      <w:r>
        <w:br w:type="page"/>
      </w:r>
    </w:p>
    <w:p w14:paraId="0840FFD2" w14:textId="3CDAC1AC" w:rsidR="005F41F6" w:rsidRDefault="005F41F6" w:rsidP="005F41F6">
      <w:pPr>
        <w:pStyle w:val="Heading2"/>
        <w:jc w:val="center"/>
      </w:pPr>
      <w:r>
        <w:lastRenderedPageBreak/>
        <w:t>Policy</w:t>
      </w:r>
      <w:bookmarkEnd w:id="3"/>
    </w:p>
    <w:p w14:paraId="40A2DD27" w14:textId="29B2BB08" w:rsidR="005F41F6" w:rsidRDefault="005F41F6" w:rsidP="005F41F6">
      <w:pPr>
        <w:jc w:val="center"/>
      </w:pPr>
      <w:r>
        <w:t>To ensure that the rights, privacy and dignity of service users are respected at all times.</w:t>
      </w:r>
    </w:p>
    <w:p w14:paraId="430AEE0B" w14:textId="77777777" w:rsidR="005F41F6" w:rsidRDefault="005F41F6" w:rsidP="005F41F6"/>
    <w:p w14:paraId="155B03C6" w14:textId="6CC0AB55" w:rsidR="005F41F6" w:rsidRDefault="005F41F6" w:rsidP="005F41F6">
      <w:pPr>
        <w:pStyle w:val="Heading2"/>
        <w:jc w:val="center"/>
      </w:pPr>
      <w:bookmarkStart w:id="4" w:name="_Toc149817875"/>
      <w:r>
        <w:t>Procedure</w:t>
      </w:r>
      <w:bookmarkEnd w:id="4"/>
    </w:p>
    <w:p w14:paraId="5FAC8C5C" w14:textId="77777777" w:rsidR="005F41F6" w:rsidRDefault="005F41F6" w:rsidP="005F41F6"/>
    <w:p w14:paraId="79917F8F" w14:textId="77777777" w:rsidR="005F41F6" w:rsidRDefault="005F41F6" w:rsidP="005F41F6">
      <w:pPr>
        <w:pStyle w:val="Heading3"/>
      </w:pPr>
      <w:bookmarkStart w:id="5" w:name="_Toc149817876"/>
      <w:r>
        <w:t>Definition of recording</w:t>
      </w:r>
      <w:bookmarkEnd w:id="5"/>
    </w:p>
    <w:p w14:paraId="5DD77E7E" w14:textId="77777777" w:rsidR="005F41F6" w:rsidRDefault="005F41F6" w:rsidP="005F41F6">
      <w:r>
        <w:t xml:space="preserve">A recording is an image, photograph, video, voice recording etc of a service user. A recording can either be stored digitally or as a hard copy.  </w:t>
      </w:r>
    </w:p>
    <w:p w14:paraId="2F1C9731" w14:textId="77777777" w:rsidR="005F41F6" w:rsidRDefault="005F41F6" w:rsidP="005F41F6"/>
    <w:p w14:paraId="76E11075" w14:textId="77777777" w:rsidR="005F41F6" w:rsidRDefault="005F41F6" w:rsidP="005F41F6">
      <w:pPr>
        <w:pStyle w:val="Heading3"/>
      </w:pPr>
      <w:bookmarkStart w:id="6" w:name="_Toc149817877"/>
      <w:r>
        <w:t>Accepted use of recordings</w:t>
      </w:r>
      <w:bookmarkEnd w:id="6"/>
    </w:p>
    <w:p w14:paraId="6D3FA623" w14:textId="05CE57FE" w:rsidR="005F41F6" w:rsidRDefault="005F41F6" w:rsidP="005F41F6">
      <w:pPr>
        <w:pStyle w:val="ListParagraph"/>
        <w:numPr>
          <w:ilvl w:val="0"/>
          <w:numId w:val="10"/>
        </w:numPr>
      </w:pPr>
      <w:r>
        <w:t xml:space="preserve">Recordings may be used for a variety of purposes </w:t>
      </w:r>
      <w:r w:rsidR="00C17F0D">
        <w:t>e.g.,</w:t>
      </w:r>
      <w:r>
        <w:t xml:space="preserve"> Identification purposes, medication, person centred care/support plans or documentation of health and wellbeing concerns. </w:t>
      </w:r>
    </w:p>
    <w:p w14:paraId="2B4C59BC" w14:textId="77777777" w:rsidR="005F41F6" w:rsidRDefault="005F41F6" w:rsidP="005F41F6">
      <w:pPr>
        <w:pStyle w:val="ListParagraph"/>
        <w:ind w:left="360"/>
      </w:pPr>
    </w:p>
    <w:p w14:paraId="3DD57504" w14:textId="459567D8" w:rsidR="005F41F6" w:rsidRDefault="005F41F6" w:rsidP="005F41F6">
      <w:pPr>
        <w:pStyle w:val="ListParagraph"/>
        <w:numPr>
          <w:ilvl w:val="0"/>
          <w:numId w:val="10"/>
        </w:numPr>
      </w:pPr>
      <w:r>
        <w:t>There may be other occasions when we would want to use recordings, these maybe as follows:</w:t>
      </w:r>
    </w:p>
    <w:p w14:paraId="40F6EE4C" w14:textId="1A6442C8" w:rsidR="005F41F6" w:rsidRDefault="005F41F6" w:rsidP="005F41F6">
      <w:pPr>
        <w:pStyle w:val="ListParagraph"/>
        <w:numPr>
          <w:ilvl w:val="0"/>
          <w:numId w:val="13"/>
        </w:numPr>
      </w:pPr>
      <w:r>
        <w:t>Activities</w:t>
      </w:r>
      <w:r>
        <w:tab/>
      </w:r>
    </w:p>
    <w:p w14:paraId="5C20BD43" w14:textId="48C5763E" w:rsidR="005F41F6" w:rsidRDefault="005F41F6" w:rsidP="005F41F6">
      <w:pPr>
        <w:pStyle w:val="ListParagraph"/>
        <w:numPr>
          <w:ilvl w:val="0"/>
          <w:numId w:val="13"/>
        </w:numPr>
      </w:pPr>
      <w:r>
        <w:t>Outings</w:t>
      </w:r>
    </w:p>
    <w:p w14:paraId="6F09A381" w14:textId="27B0A7E7" w:rsidR="005F41F6" w:rsidRDefault="005F41F6" w:rsidP="005F41F6">
      <w:pPr>
        <w:pStyle w:val="ListParagraph"/>
        <w:numPr>
          <w:ilvl w:val="0"/>
          <w:numId w:val="13"/>
        </w:numPr>
      </w:pPr>
      <w:r>
        <w:t>Family / visitors</w:t>
      </w:r>
    </w:p>
    <w:p w14:paraId="5FD288D8" w14:textId="4B2166A4" w:rsidR="005F41F6" w:rsidRDefault="005F41F6" w:rsidP="005F41F6">
      <w:pPr>
        <w:pStyle w:val="ListParagraph"/>
        <w:numPr>
          <w:ilvl w:val="0"/>
          <w:numId w:val="13"/>
        </w:numPr>
      </w:pPr>
      <w:r>
        <w:t>Newsletters</w:t>
      </w:r>
    </w:p>
    <w:p w14:paraId="2AD89F69" w14:textId="1F76F9CD" w:rsidR="005F41F6" w:rsidRDefault="005F41F6" w:rsidP="005F41F6">
      <w:pPr>
        <w:pStyle w:val="ListParagraph"/>
        <w:numPr>
          <w:ilvl w:val="0"/>
          <w:numId w:val="13"/>
        </w:numPr>
      </w:pPr>
      <w:r>
        <w:t>Award entries</w:t>
      </w:r>
    </w:p>
    <w:p w14:paraId="0A5F1A6A" w14:textId="5ECACA4B" w:rsidR="005F41F6" w:rsidRDefault="005F41F6" w:rsidP="005F41F6">
      <w:pPr>
        <w:pStyle w:val="ListParagraph"/>
        <w:numPr>
          <w:ilvl w:val="0"/>
          <w:numId w:val="13"/>
        </w:numPr>
      </w:pPr>
      <w:r>
        <w:t>On-line/</w:t>
      </w:r>
      <w:r w:rsidR="00C17F0D">
        <w:t>social media</w:t>
      </w:r>
      <w:r>
        <w:t xml:space="preserve"> </w:t>
      </w:r>
      <w:r w:rsidR="00C17F0D">
        <w:t>e.g.,</w:t>
      </w:r>
      <w:r>
        <w:t xml:space="preserve"> Twitter, Facebook</w:t>
      </w:r>
    </w:p>
    <w:p w14:paraId="41E32EC7" w14:textId="77777777" w:rsidR="005F41F6" w:rsidRDefault="005F41F6" w:rsidP="005F41F6">
      <w:pPr>
        <w:pStyle w:val="ListParagraph"/>
        <w:ind w:left="1080"/>
      </w:pPr>
    </w:p>
    <w:p w14:paraId="62E8C736" w14:textId="4BF69659" w:rsidR="005F41F6" w:rsidRDefault="005F41F6" w:rsidP="005F41F6">
      <w:pPr>
        <w:pStyle w:val="ListParagraph"/>
        <w:spacing w:before="240"/>
        <w:ind w:left="360"/>
      </w:pPr>
      <w:r>
        <w:t xml:space="preserve">A service user can choose not to have their recordings used for the above purposes. </w:t>
      </w:r>
    </w:p>
    <w:p w14:paraId="172F52B6" w14:textId="77777777" w:rsidR="005F41F6" w:rsidRDefault="005F41F6" w:rsidP="005F41F6"/>
    <w:p w14:paraId="3D893F44" w14:textId="3E264D64" w:rsidR="005F41F6" w:rsidRDefault="00E35910" w:rsidP="005F41F6">
      <w:pPr>
        <w:pStyle w:val="ListParagraph"/>
        <w:numPr>
          <w:ilvl w:val="0"/>
          <w:numId w:val="15"/>
        </w:numPr>
      </w:pPr>
      <w:hyperlink r:id="rId11" w:history="1">
        <w:r w:rsidRPr="00657801">
          <w:rPr>
            <w:rStyle w:val="Hyperlink"/>
          </w:rPr>
          <w:t>Appendix 1 – Use of Images Consent Form</w:t>
        </w:r>
      </w:hyperlink>
      <w:r>
        <w:t xml:space="preserve"> </w:t>
      </w:r>
      <w:r w:rsidR="005F41F6">
        <w:t xml:space="preserve">must be completed with all service users on admission to the service. This document explains why the recording is being made, how it will be used and where the recording will be stored. </w:t>
      </w:r>
    </w:p>
    <w:p w14:paraId="7E96D133" w14:textId="77777777" w:rsidR="005F41F6" w:rsidRDefault="005F41F6" w:rsidP="005F41F6">
      <w:pPr>
        <w:pStyle w:val="ListParagraph"/>
        <w:ind w:left="360"/>
      </w:pPr>
    </w:p>
    <w:p w14:paraId="00F199D0" w14:textId="41759227" w:rsidR="005F41F6" w:rsidRDefault="005F41F6" w:rsidP="005F41F6">
      <w:pPr>
        <w:pStyle w:val="ListParagraph"/>
        <w:numPr>
          <w:ilvl w:val="0"/>
          <w:numId w:val="15"/>
        </w:numPr>
      </w:pPr>
      <w:r>
        <w:t xml:space="preserve">A copy should be made of the consent form and given to the person to keep for reference. The original should be filed on the service user’s personal file. For services using electronic care/support plan this is to be added into scanned documents within the electronic care/support plan. </w:t>
      </w:r>
    </w:p>
    <w:p w14:paraId="59B34F7F" w14:textId="77777777" w:rsidR="005F41F6" w:rsidRDefault="005F41F6" w:rsidP="005F41F6">
      <w:pPr>
        <w:pStyle w:val="ListParagraph"/>
        <w:ind w:left="360"/>
      </w:pPr>
    </w:p>
    <w:p w14:paraId="658C4BE8" w14:textId="2DD63922" w:rsidR="005F41F6" w:rsidRDefault="005F41F6" w:rsidP="005F41F6">
      <w:pPr>
        <w:pStyle w:val="ListParagraph"/>
        <w:numPr>
          <w:ilvl w:val="0"/>
          <w:numId w:val="15"/>
        </w:numPr>
      </w:pPr>
      <w:r>
        <w:t>Where disability or illness prevents a service user from giving informed consent or where the service user lacks capacity, you must seek the agreement from the service users NOK and or appropriate/delegated person. A note of this must be made on the consent form and it must be signed and dated. Any consent on behalf of the person needs to be in their best interest.</w:t>
      </w:r>
    </w:p>
    <w:p w14:paraId="441813A4" w14:textId="77777777" w:rsidR="005F41F6" w:rsidRDefault="005F41F6" w:rsidP="005F41F6">
      <w:pPr>
        <w:pStyle w:val="ListParagraph"/>
      </w:pPr>
    </w:p>
    <w:p w14:paraId="52EDE82C" w14:textId="396B506D" w:rsidR="005F41F6" w:rsidRDefault="005F41F6" w:rsidP="005F41F6">
      <w:pPr>
        <w:pStyle w:val="ListParagraph"/>
        <w:numPr>
          <w:ilvl w:val="0"/>
          <w:numId w:val="15"/>
        </w:numPr>
      </w:pPr>
      <w:r>
        <w:t xml:space="preserve">In accordance with the policy and procedure there are special reasons why photographs / recordings are needed. Some of these are recorded as above see A. There are other occasions recorded where the person can decline to have photos taken – see B above.   </w:t>
      </w:r>
    </w:p>
    <w:p w14:paraId="4551C7E8" w14:textId="77777777" w:rsidR="005F41F6" w:rsidRDefault="005F41F6" w:rsidP="005F41F6">
      <w:pPr>
        <w:pStyle w:val="ListParagraph"/>
      </w:pPr>
    </w:p>
    <w:p w14:paraId="310C57AC" w14:textId="7EBF6851" w:rsidR="005F41F6" w:rsidRDefault="005F41F6" w:rsidP="005F41F6">
      <w:pPr>
        <w:pStyle w:val="ListParagraph"/>
        <w:numPr>
          <w:ilvl w:val="0"/>
          <w:numId w:val="15"/>
        </w:numPr>
      </w:pPr>
      <w:r>
        <w:t xml:space="preserve">Service users must know that they are free to stop the recording at any time and that they are entitled to view or listen to it if they wish, before deciding whether to give consent to its use. If the service user decides that they are not happy for any recording to be used, it must be destroyed. </w:t>
      </w:r>
    </w:p>
    <w:p w14:paraId="1B63C769" w14:textId="77777777" w:rsidR="005F41F6" w:rsidRDefault="005F41F6" w:rsidP="005F41F6">
      <w:pPr>
        <w:pStyle w:val="ListParagraph"/>
      </w:pPr>
    </w:p>
    <w:p w14:paraId="3C314C4C" w14:textId="6C2EDD97" w:rsidR="005F41F6" w:rsidRDefault="005F41F6" w:rsidP="005F41F6">
      <w:pPr>
        <w:pStyle w:val="ListParagraph"/>
        <w:numPr>
          <w:ilvl w:val="0"/>
          <w:numId w:val="15"/>
        </w:numPr>
      </w:pPr>
      <w:r>
        <w:t xml:space="preserve">No recording should compromise the service user’s privacy and dignity. </w:t>
      </w:r>
    </w:p>
    <w:p w14:paraId="2B17F303" w14:textId="77777777" w:rsidR="005F41F6" w:rsidRDefault="005F41F6" w:rsidP="005F41F6">
      <w:pPr>
        <w:pStyle w:val="ListParagraph"/>
      </w:pPr>
    </w:p>
    <w:p w14:paraId="691B3351" w14:textId="3DFC5E05" w:rsidR="005F41F6" w:rsidRDefault="005F41F6" w:rsidP="005F41F6">
      <w:pPr>
        <w:pStyle w:val="ListParagraph"/>
        <w:numPr>
          <w:ilvl w:val="0"/>
          <w:numId w:val="15"/>
        </w:numPr>
      </w:pPr>
      <w:r>
        <w:lastRenderedPageBreak/>
        <w:t>It should always be made clear to the service users that refusal to give consent will not affect the care and support they receive.</w:t>
      </w:r>
    </w:p>
    <w:p w14:paraId="1346F6F9" w14:textId="77777777" w:rsidR="005F41F6" w:rsidRDefault="005F41F6" w:rsidP="005F41F6">
      <w:pPr>
        <w:pStyle w:val="ListParagraph"/>
      </w:pPr>
    </w:p>
    <w:p w14:paraId="538C9460" w14:textId="7D8998DC" w:rsidR="005F41F6" w:rsidRDefault="005F41F6" w:rsidP="005F41F6">
      <w:pPr>
        <w:pStyle w:val="ListParagraph"/>
        <w:numPr>
          <w:ilvl w:val="0"/>
          <w:numId w:val="15"/>
        </w:numPr>
      </w:pPr>
      <w:r>
        <w:t xml:space="preserve">Any recording must not be done on any member of staff’s own device/s.  All recording taken must be completed when required on a County Council device and stored as detailed below. </w:t>
      </w:r>
    </w:p>
    <w:p w14:paraId="5324FA92" w14:textId="2A51F2FD" w:rsidR="005F41F6" w:rsidRDefault="005F41F6" w:rsidP="005F41F6"/>
    <w:p w14:paraId="24E38D3B" w14:textId="77777777" w:rsidR="005F41F6" w:rsidRDefault="005F41F6" w:rsidP="005F41F6"/>
    <w:p w14:paraId="4CAD88C2" w14:textId="77777777" w:rsidR="005F41F6" w:rsidRDefault="005F41F6" w:rsidP="005F41F6">
      <w:pPr>
        <w:pStyle w:val="Heading3"/>
      </w:pPr>
      <w:bookmarkStart w:id="7" w:name="_Toc149817878"/>
      <w:r>
        <w:t>Withdrawal of Consent</w:t>
      </w:r>
      <w:bookmarkEnd w:id="7"/>
      <w:r>
        <w:t xml:space="preserve"> </w:t>
      </w:r>
    </w:p>
    <w:p w14:paraId="7AD8868B" w14:textId="5EDAD3D8" w:rsidR="005F41F6" w:rsidRDefault="005F41F6" w:rsidP="005F41F6">
      <w:pPr>
        <w:pStyle w:val="ListParagraph"/>
        <w:numPr>
          <w:ilvl w:val="0"/>
          <w:numId w:val="16"/>
        </w:numPr>
      </w:pPr>
      <w:r>
        <w:t xml:space="preserve">Other than recordings used for identification purposes, service users have the right to withdraw consent for use of their recordings at any time. If a service user decides to withdraw consent, the records must not be used and therefore either given to the service user or destroyed.  </w:t>
      </w:r>
    </w:p>
    <w:p w14:paraId="0BFDFFFB" w14:textId="77777777" w:rsidR="005F41F6" w:rsidRDefault="005F41F6" w:rsidP="005F41F6">
      <w:pPr>
        <w:pStyle w:val="ListParagraph"/>
        <w:ind w:left="360"/>
      </w:pPr>
    </w:p>
    <w:p w14:paraId="5FAE88D7" w14:textId="7FBEFEEE" w:rsidR="005F41F6" w:rsidRDefault="005F41F6" w:rsidP="005F41F6">
      <w:pPr>
        <w:pStyle w:val="ListParagraph"/>
        <w:numPr>
          <w:ilvl w:val="0"/>
          <w:numId w:val="16"/>
        </w:numPr>
      </w:pPr>
      <w:r>
        <w:t>If the service users NOK and or appropriate/delegated person wish to have copies of records this will be agreed as part of the consent form.</w:t>
      </w:r>
    </w:p>
    <w:p w14:paraId="45C4942B" w14:textId="48ADE88D" w:rsidR="005F41F6" w:rsidRDefault="005F41F6" w:rsidP="005F41F6"/>
    <w:p w14:paraId="52BF3413" w14:textId="77777777" w:rsidR="005F41F6" w:rsidRDefault="005F41F6" w:rsidP="005F41F6"/>
    <w:p w14:paraId="21751D53" w14:textId="77777777" w:rsidR="005F41F6" w:rsidRDefault="005F41F6" w:rsidP="005F41F6">
      <w:pPr>
        <w:pStyle w:val="Heading3"/>
      </w:pPr>
      <w:bookmarkStart w:id="8" w:name="_Toc149817879"/>
      <w:r>
        <w:t>Confidentiality and Service user Dignity</w:t>
      </w:r>
      <w:bookmarkEnd w:id="8"/>
    </w:p>
    <w:p w14:paraId="0F14544C" w14:textId="6A6027F4" w:rsidR="005F41F6" w:rsidRDefault="005F41F6" w:rsidP="005F41F6">
      <w:pPr>
        <w:pStyle w:val="ListParagraph"/>
        <w:numPr>
          <w:ilvl w:val="0"/>
          <w:numId w:val="17"/>
        </w:numPr>
      </w:pPr>
      <w:r>
        <w:t xml:space="preserve">Images may form part of the service user’s records and so come under the confidentiality procedure and the relevant parts of the General Data Protection Regulations (GDPR). </w:t>
      </w:r>
    </w:p>
    <w:p w14:paraId="03FA8B0E" w14:textId="77777777" w:rsidR="005F41F6" w:rsidRDefault="005F41F6" w:rsidP="005F41F6">
      <w:pPr>
        <w:pStyle w:val="ListParagraph"/>
        <w:ind w:left="360"/>
      </w:pPr>
    </w:p>
    <w:p w14:paraId="0E1A0B4D" w14:textId="0E057F8A" w:rsidR="005F41F6" w:rsidRDefault="005F41F6" w:rsidP="005F41F6">
      <w:pPr>
        <w:pStyle w:val="ListParagraph"/>
        <w:numPr>
          <w:ilvl w:val="0"/>
          <w:numId w:val="17"/>
        </w:numPr>
      </w:pPr>
      <w:r>
        <w:t xml:space="preserve">Misuse of any recordings will be considered a breach of policy and procedure and may lead to disciplinary action.  </w:t>
      </w:r>
    </w:p>
    <w:p w14:paraId="4F65C363" w14:textId="77777777" w:rsidR="005F41F6" w:rsidRDefault="005F41F6" w:rsidP="005F41F6">
      <w:pPr>
        <w:pStyle w:val="ListParagraph"/>
        <w:ind w:left="360"/>
      </w:pPr>
    </w:p>
    <w:p w14:paraId="183046F1" w14:textId="5C709480" w:rsidR="005F41F6" w:rsidRDefault="005F41F6" w:rsidP="005F41F6">
      <w:pPr>
        <w:pStyle w:val="ListParagraph"/>
        <w:numPr>
          <w:ilvl w:val="0"/>
          <w:numId w:val="17"/>
        </w:numPr>
      </w:pPr>
      <w:r>
        <w:t xml:space="preserve">It is </w:t>
      </w:r>
      <w:r w:rsidR="00C17F0D">
        <w:t>Westmorland &amp; Furness Council</w:t>
      </w:r>
      <w:r>
        <w:t xml:space="preserve"> Policy that all employees who have personal connections to service users should declare it so access to records can be restricted to ensure we comply with the security requirements of the UKGDPR.</w:t>
      </w:r>
    </w:p>
    <w:p w14:paraId="0F1E4759" w14:textId="3DB55B39" w:rsidR="005F41F6" w:rsidRDefault="005F41F6" w:rsidP="005F41F6"/>
    <w:p w14:paraId="717969F4" w14:textId="77777777" w:rsidR="005F41F6" w:rsidRDefault="005F41F6" w:rsidP="005F41F6"/>
    <w:p w14:paraId="17A3D2DD" w14:textId="77777777" w:rsidR="005F41F6" w:rsidRDefault="005F41F6" w:rsidP="005F41F6">
      <w:pPr>
        <w:pStyle w:val="Heading3"/>
      </w:pPr>
      <w:bookmarkStart w:id="9" w:name="_Toc149817880"/>
      <w:r>
        <w:t>Retention and Storage of Images and Audio Materials</w:t>
      </w:r>
      <w:bookmarkEnd w:id="9"/>
    </w:p>
    <w:p w14:paraId="77DDB53E" w14:textId="694DC164" w:rsidR="005F41F6" w:rsidRDefault="005F41F6" w:rsidP="005F41F6">
      <w:pPr>
        <w:pStyle w:val="ListParagraph"/>
        <w:numPr>
          <w:ilvl w:val="0"/>
          <w:numId w:val="18"/>
        </w:numPr>
      </w:pPr>
      <w:r>
        <w:t xml:space="preserve">Only the current identification recording must be kept for the same period of time as the service user file.  Recordings for other purposes, </w:t>
      </w:r>
      <w:r w:rsidR="00C17F0D">
        <w:t>e.g.,</w:t>
      </w:r>
      <w:r>
        <w:t xml:space="preserve"> life story work should be destroyed once they are no longer relevant. </w:t>
      </w:r>
    </w:p>
    <w:p w14:paraId="3017E26D" w14:textId="77777777" w:rsidR="005F41F6" w:rsidRDefault="005F41F6" w:rsidP="005F41F6">
      <w:pPr>
        <w:pStyle w:val="ListParagraph"/>
        <w:ind w:left="360"/>
      </w:pPr>
    </w:p>
    <w:p w14:paraId="14BE8C2E" w14:textId="3AF2D521" w:rsidR="005F41F6" w:rsidRDefault="005F41F6" w:rsidP="005F41F6">
      <w:pPr>
        <w:pStyle w:val="ListParagraph"/>
        <w:numPr>
          <w:ilvl w:val="0"/>
          <w:numId w:val="18"/>
        </w:numPr>
      </w:pPr>
      <w:r>
        <w:t xml:space="preserve">To ensure an effective audit trail, all photographs must be stored on the computer with limited access. Other recordings should be deleted if no longer relevant. </w:t>
      </w:r>
    </w:p>
    <w:p w14:paraId="0C5F98D8" w14:textId="77777777" w:rsidR="005F41F6" w:rsidRDefault="005F41F6" w:rsidP="005F41F6">
      <w:pPr>
        <w:pStyle w:val="ListParagraph"/>
        <w:ind w:left="360"/>
      </w:pPr>
    </w:p>
    <w:p w14:paraId="47E1E2C5" w14:textId="23304FE4" w:rsidR="005F41F6" w:rsidRDefault="005F41F6" w:rsidP="005F41F6">
      <w:pPr>
        <w:pStyle w:val="ListParagraph"/>
        <w:numPr>
          <w:ilvl w:val="0"/>
          <w:numId w:val="18"/>
        </w:numPr>
      </w:pPr>
      <w:r>
        <w:t xml:space="preserve">If the service user leaves the </w:t>
      </w:r>
      <w:r w:rsidR="00C17F0D">
        <w:t>service,</w:t>
      </w:r>
      <w:r>
        <w:t xml:space="preserve"> the recordings must be deleted from the computer / memory card if no longer relevant.  </w:t>
      </w:r>
    </w:p>
    <w:p w14:paraId="1CC26E47" w14:textId="77777777" w:rsidR="005F41F6" w:rsidRDefault="005F41F6" w:rsidP="005F41F6">
      <w:pPr>
        <w:pStyle w:val="ListParagraph"/>
        <w:ind w:left="360"/>
      </w:pPr>
    </w:p>
    <w:p w14:paraId="3FC571EA" w14:textId="7AFED1C5" w:rsidR="005F41F6" w:rsidRDefault="005F41F6" w:rsidP="005F41F6">
      <w:pPr>
        <w:pStyle w:val="ListParagraph"/>
        <w:numPr>
          <w:ilvl w:val="0"/>
          <w:numId w:val="18"/>
        </w:numPr>
      </w:pPr>
      <w:r>
        <w:t xml:space="preserve">On-line/Social media recordings will be stored under the individual media terms and conditions of where the recording was held/posted. </w:t>
      </w:r>
    </w:p>
    <w:p w14:paraId="14AFE963" w14:textId="6A0D4912" w:rsidR="005F41F6" w:rsidRDefault="005F41F6" w:rsidP="005F41F6"/>
    <w:p w14:paraId="1AB928FC" w14:textId="7E2BD354" w:rsidR="005F41F6" w:rsidRDefault="005F41F6" w:rsidP="005F41F6"/>
    <w:p w14:paraId="4B5BE764" w14:textId="0D02D462" w:rsidR="00C17F0D" w:rsidRDefault="00C17F0D" w:rsidP="005F41F6">
      <w:pPr>
        <w:pStyle w:val="Heading3"/>
      </w:pPr>
      <w:bookmarkStart w:id="10" w:name="_Toc149817881"/>
    </w:p>
    <w:p w14:paraId="409A71B8" w14:textId="77777777" w:rsidR="00C17F0D" w:rsidRPr="00C17F0D" w:rsidRDefault="00C17F0D" w:rsidP="00C17F0D"/>
    <w:p w14:paraId="3B994A77" w14:textId="7CA1197E" w:rsidR="005F41F6" w:rsidRDefault="005F41F6" w:rsidP="005F41F6">
      <w:pPr>
        <w:pStyle w:val="Heading3"/>
      </w:pPr>
      <w:r>
        <w:lastRenderedPageBreak/>
        <w:t xml:space="preserve">Multimedia </w:t>
      </w:r>
      <w:r>
        <w:t>Messaging Service Devices</w:t>
      </w:r>
      <w:bookmarkEnd w:id="10"/>
      <w:r>
        <w:t xml:space="preserve">  </w:t>
      </w:r>
    </w:p>
    <w:p w14:paraId="02CA865C" w14:textId="63D37750" w:rsidR="005F41F6" w:rsidRDefault="005F41F6" w:rsidP="005F41F6">
      <w:pPr>
        <w:pStyle w:val="ListParagraph"/>
        <w:numPr>
          <w:ilvl w:val="0"/>
          <w:numId w:val="19"/>
        </w:numPr>
      </w:pPr>
      <w:r>
        <w:t xml:space="preserve">There is an increasing availability of multimedia devices with both still and video image capability. This equipment should not be used for any other reason other than work related activity and must only be used on </w:t>
      </w:r>
      <w:r w:rsidR="00C17F0D">
        <w:t>Westmorland and Furness</w:t>
      </w:r>
      <w:r>
        <w:t xml:space="preserve"> Council equipment. This is due to the risks of: </w:t>
      </w:r>
    </w:p>
    <w:p w14:paraId="2E9123B5" w14:textId="01D35781" w:rsidR="005F41F6" w:rsidRDefault="005F41F6" w:rsidP="005F41F6">
      <w:pPr>
        <w:pStyle w:val="ListParagraph"/>
        <w:numPr>
          <w:ilvl w:val="0"/>
          <w:numId w:val="22"/>
        </w:numPr>
      </w:pPr>
      <w:r>
        <w:t xml:space="preserve">Interception when sending to an e-mail address via the internet. </w:t>
      </w:r>
    </w:p>
    <w:p w14:paraId="111397A6" w14:textId="2F2A1B64" w:rsidR="005F41F6" w:rsidRDefault="005F41F6" w:rsidP="005F41F6">
      <w:pPr>
        <w:pStyle w:val="ListParagraph"/>
        <w:numPr>
          <w:ilvl w:val="0"/>
          <w:numId w:val="22"/>
        </w:numPr>
      </w:pPr>
      <w:r>
        <w:t xml:space="preserve">User typing the wrong number when sending to another phone. </w:t>
      </w:r>
    </w:p>
    <w:p w14:paraId="37AD6AF6" w14:textId="397BCA0F" w:rsidR="005F41F6" w:rsidRDefault="005F41F6" w:rsidP="005F41F6">
      <w:pPr>
        <w:pStyle w:val="ListParagraph"/>
        <w:numPr>
          <w:ilvl w:val="0"/>
          <w:numId w:val="22"/>
        </w:numPr>
      </w:pPr>
      <w:r>
        <w:t xml:space="preserve">Phone operators sending messages over an insecure link. </w:t>
      </w:r>
    </w:p>
    <w:p w14:paraId="2EFB177C" w14:textId="7B38A69B" w:rsidR="005F41F6" w:rsidRDefault="005F41F6" w:rsidP="005F41F6">
      <w:pPr>
        <w:pStyle w:val="ListParagraph"/>
        <w:numPr>
          <w:ilvl w:val="0"/>
          <w:numId w:val="22"/>
        </w:numPr>
      </w:pPr>
      <w:r>
        <w:t>The phone being lost or stolen with images remaining in the memory.</w:t>
      </w:r>
    </w:p>
    <w:p w14:paraId="43F67B06" w14:textId="77777777" w:rsidR="005F41F6" w:rsidRDefault="005F41F6" w:rsidP="005F41F6">
      <w:pPr>
        <w:pStyle w:val="ListParagraph"/>
        <w:ind w:left="360"/>
      </w:pPr>
    </w:p>
    <w:p w14:paraId="71C0AB2A" w14:textId="475C88BC" w:rsidR="005F41F6" w:rsidRDefault="005F41F6" w:rsidP="005F41F6">
      <w:pPr>
        <w:pStyle w:val="ListParagraph"/>
        <w:numPr>
          <w:ilvl w:val="0"/>
          <w:numId w:val="19"/>
        </w:numPr>
      </w:pPr>
      <w:r>
        <w:t xml:space="preserve">All work devices must be held securely.  </w:t>
      </w:r>
    </w:p>
    <w:p w14:paraId="0773502A" w14:textId="61DA7024" w:rsidR="005F41F6" w:rsidRDefault="005F41F6" w:rsidP="005F41F6"/>
    <w:p w14:paraId="140D028D" w14:textId="77777777" w:rsidR="005F41F6" w:rsidRDefault="005F41F6" w:rsidP="005F41F6"/>
    <w:p w14:paraId="6DD70FEE" w14:textId="7096C624" w:rsidR="005F41F6" w:rsidRDefault="005F41F6" w:rsidP="005F41F6">
      <w:pPr>
        <w:pStyle w:val="Heading3"/>
      </w:pPr>
      <w:bookmarkStart w:id="11" w:name="_Toc149817882"/>
      <w:r>
        <w:t xml:space="preserve">Recordings </w:t>
      </w:r>
      <w:r>
        <w:t xml:space="preserve">Done </w:t>
      </w:r>
      <w:r w:rsidR="00C17F0D">
        <w:t>by</w:t>
      </w:r>
      <w:r>
        <w:t xml:space="preserve"> Service Users Themselves</w:t>
      </w:r>
      <w:bookmarkEnd w:id="11"/>
    </w:p>
    <w:p w14:paraId="683A88E2" w14:textId="6DB928B3" w:rsidR="005F41F6" w:rsidRDefault="005F41F6" w:rsidP="005F41F6">
      <w:pPr>
        <w:pStyle w:val="ListParagraph"/>
        <w:numPr>
          <w:ilvl w:val="0"/>
          <w:numId w:val="23"/>
        </w:numPr>
      </w:pPr>
      <w:r>
        <w:t xml:space="preserve">Occasions may arise when the service user wishes to record a consultation or conversation with a health professional. </w:t>
      </w:r>
    </w:p>
    <w:p w14:paraId="735B3A56" w14:textId="77777777" w:rsidR="005F41F6" w:rsidRDefault="005F41F6" w:rsidP="005F41F6">
      <w:pPr>
        <w:pStyle w:val="ListParagraph"/>
        <w:ind w:left="360"/>
      </w:pPr>
    </w:p>
    <w:p w14:paraId="28A22856" w14:textId="3C551BCF" w:rsidR="005F41F6" w:rsidRDefault="005F41F6" w:rsidP="005F41F6">
      <w:pPr>
        <w:pStyle w:val="ListParagraph"/>
        <w:numPr>
          <w:ilvl w:val="0"/>
          <w:numId w:val="23"/>
        </w:numPr>
      </w:pPr>
      <w:r>
        <w:t xml:space="preserve">There should be no restrictions on the service user doing this provided that: </w:t>
      </w:r>
    </w:p>
    <w:p w14:paraId="6FF223BC" w14:textId="3523CB61" w:rsidR="005F41F6" w:rsidRDefault="005F41F6" w:rsidP="005F41F6">
      <w:pPr>
        <w:pStyle w:val="ListParagraph"/>
        <w:numPr>
          <w:ilvl w:val="0"/>
          <w:numId w:val="26"/>
        </w:numPr>
      </w:pPr>
      <w:r>
        <w:t xml:space="preserve">The recording is done openly and </w:t>
      </w:r>
      <w:r w:rsidR="00C17F0D">
        <w:t>honestly.</w:t>
      </w:r>
      <w:r>
        <w:t xml:space="preserve"> </w:t>
      </w:r>
    </w:p>
    <w:p w14:paraId="5B523A17" w14:textId="3DFF9054" w:rsidR="005F41F6" w:rsidRDefault="005F41F6" w:rsidP="005F41F6">
      <w:pPr>
        <w:pStyle w:val="ListParagraph"/>
        <w:numPr>
          <w:ilvl w:val="0"/>
          <w:numId w:val="26"/>
        </w:numPr>
      </w:pPr>
      <w:r>
        <w:t xml:space="preserve">The member of staff / other service users concerned are in agreement with the record being made and it has </w:t>
      </w:r>
      <w:r w:rsidR="00C17F0D">
        <w:t>been,</w:t>
      </w:r>
      <w:r>
        <w:t xml:space="preserve"> if </w:t>
      </w:r>
      <w:r w:rsidR="00C17F0D">
        <w:t>necessary,</w:t>
      </w:r>
      <w:r>
        <w:t xml:space="preserve"> discussed with the manager / supervisor.</w:t>
      </w:r>
    </w:p>
    <w:p w14:paraId="24D79078" w14:textId="77777777" w:rsidR="005F41F6" w:rsidRDefault="005F41F6" w:rsidP="005F41F6">
      <w:pPr>
        <w:pStyle w:val="ListParagraph"/>
        <w:ind w:left="360"/>
      </w:pPr>
    </w:p>
    <w:p w14:paraId="0CBA3289" w14:textId="0C105660" w:rsidR="005F41F6" w:rsidRDefault="005F41F6" w:rsidP="005F41F6">
      <w:pPr>
        <w:pStyle w:val="ListParagraph"/>
        <w:numPr>
          <w:ilvl w:val="0"/>
          <w:numId w:val="23"/>
        </w:numPr>
      </w:pPr>
      <w:r>
        <w:t xml:space="preserve">A note should be made in the service user’s file about the above.  </w:t>
      </w:r>
    </w:p>
    <w:p w14:paraId="69CE59BE" w14:textId="77777777" w:rsidR="005F41F6" w:rsidRDefault="005F41F6" w:rsidP="005F41F6">
      <w:pPr>
        <w:pStyle w:val="ListParagraph"/>
        <w:ind w:left="360"/>
      </w:pPr>
    </w:p>
    <w:p w14:paraId="720F01AA" w14:textId="77777777" w:rsidR="005F41F6" w:rsidRDefault="005F41F6" w:rsidP="005F41F6">
      <w:pPr>
        <w:pStyle w:val="ListParagraph"/>
        <w:numPr>
          <w:ilvl w:val="0"/>
          <w:numId w:val="23"/>
        </w:numPr>
        <w:sectPr w:rsidR="005F41F6" w:rsidSect="00D9657A">
          <w:headerReference w:type="default" r:id="rId12"/>
          <w:footerReference w:type="default" r:id="rId13"/>
          <w:headerReference w:type="first" r:id="rId14"/>
          <w:footerReference w:type="first" r:id="rId15"/>
          <w:pgSz w:w="11906" w:h="16838" w:code="9"/>
          <w:pgMar w:top="851" w:right="851" w:bottom="851" w:left="851" w:header="425" w:footer="425" w:gutter="0"/>
          <w:cols w:space="708"/>
          <w:titlePg/>
          <w:docGrid w:linePitch="360"/>
        </w:sectPr>
      </w:pPr>
      <w:r>
        <w:t>The service user should be reminded of the confidential nature of the recording and the need to ensure that it is their responsibility to keep it secure.</w:t>
      </w:r>
    </w:p>
    <w:p w14:paraId="3806126D" w14:textId="2D3F36E3" w:rsidR="00665F49" w:rsidRDefault="005F41F6" w:rsidP="005F41F6">
      <w:pPr>
        <w:pStyle w:val="Heading1"/>
      </w:pPr>
      <w:bookmarkStart w:id="12" w:name="_Toc149817883"/>
      <w:r>
        <w:lastRenderedPageBreak/>
        <w:t xml:space="preserve">Appendix 1 </w:t>
      </w:r>
      <w:r w:rsidR="00C17F0D">
        <w:t>–</w:t>
      </w:r>
      <w:r>
        <w:t xml:space="preserve"> </w:t>
      </w:r>
      <w:r w:rsidR="00C17F0D">
        <w:t>Use of Images Consent Form</w:t>
      </w:r>
      <w:bookmarkEnd w:id="12"/>
    </w:p>
    <w:p w14:paraId="6D296752" w14:textId="190BD46F" w:rsidR="00C17F0D" w:rsidRPr="00C17F0D" w:rsidRDefault="00657801" w:rsidP="00C17F0D">
      <w:hyperlink r:id="rId16" w:history="1">
        <w:r w:rsidR="003C1874" w:rsidRPr="00657801">
          <w:rPr>
            <w:rStyle w:val="Hyperlink"/>
          </w:rPr>
          <w:t>Appendix 1</w:t>
        </w:r>
        <w:r w:rsidRPr="00657801">
          <w:rPr>
            <w:rStyle w:val="Hyperlink"/>
          </w:rPr>
          <w:t xml:space="preserve"> – Use of Images Consent Form</w:t>
        </w:r>
      </w:hyperlink>
      <w:r>
        <w:t xml:space="preserve"> </w:t>
      </w:r>
    </w:p>
    <w:p w14:paraId="051EEBD6" w14:textId="77777777" w:rsidR="00C17F0D" w:rsidRDefault="00C17F0D" w:rsidP="00C17F0D">
      <w:pPr>
        <w:ind w:left="-540"/>
        <w:rPr>
          <w:rFonts w:ascii="Gill Sans MT" w:hAnsi="Gill Sans MT"/>
        </w:rPr>
      </w:pPr>
    </w:p>
    <w:p w14:paraId="0E4A2D4A" w14:textId="757FF60E" w:rsidR="00C17F0D" w:rsidRDefault="00C17F0D" w:rsidP="00C17F0D">
      <w:pPr>
        <w:rPr>
          <w:rFonts w:ascii="Gill Sans MT" w:hAnsi="Gill Sans MT"/>
        </w:rPr>
      </w:pPr>
      <w:r>
        <w:rPr>
          <w:rFonts w:ascii="Gill Sans MT" w:hAnsi="Gill Sans MT"/>
        </w:rPr>
        <w:t>Care</w:t>
      </w:r>
      <w:r>
        <w:rPr>
          <w:rFonts w:ascii="Gill Sans MT" w:hAnsi="Gill Sans MT"/>
        </w:rPr>
        <w:t xml:space="preserve"> Services</w:t>
      </w:r>
      <w:r w:rsidRPr="008D4709">
        <w:rPr>
          <w:rFonts w:ascii="Gill Sans MT" w:hAnsi="Gill Sans MT"/>
        </w:rPr>
        <w:t xml:space="preserve"> </w:t>
      </w:r>
      <w:r w:rsidRPr="00FA78B6">
        <w:rPr>
          <w:rFonts w:ascii="Gill Sans MT" w:hAnsi="Gill Sans MT"/>
          <w:b/>
        </w:rPr>
        <w:t xml:space="preserve">will </w:t>
      </w:r>
      <w:r w:rsidRPr="00FA78B6">
        <w:rPr>
          <w:rFonts w:ascii="Gill Sans MT" w:hAnsi="Gill Sans MT"/>
        </w:rPr>
        <w:t>need to</w:t>
      </w:r>
      <w:r>
        <w:rPr>
          <w:rFonts w:ascii="Gill Sans MT" w:hAnsi="Gill Sans MT"/>
          <w:b/>
        </w:rPr>
        <w:t xml:space="preserve"> </w:t>
      </w:r>
      <w:r w:rsidRPr="008D4709">
        <w:rPr>
          <w:rFonts w:ascii="Gill Sans MT" w:hAnsi="Gill Sans MT"/>
        </w:rPr>
        <w:t xml:space="preserve">take your photograph </w:t>
      </w:r>
      <w:r>
        <w:rPr>
          <w:rFonts w:ascii="Gill Sans MT" w:hAnsi="Gill Sans MT"/>
        </w:rPr>
        <w:t xml:space="preserve">/ video and or audio </w:t>
      </w:r>
      <w:r w:rsidRPr="008D4709">
        <w:rPr>
          <w:rFonts w:ascii="Gill Sans MT" w:hAnsi="Gill Sans MT"/>
        </w:rPr>
        <w:t xml:space="preserve">for </w:t>
      </w:r>
      <w:bookmarkStart w:id="13" w:name="Dropdown2"/>
      <w:r>
        <w:rPr>
          <w:rFonts w:ascii="Gill Sans MT" w:hAnsi="Gill Sans MT"/>
        </w:rPr>
        <w:t>identification purpose such as:</w:t>
      </w:r>
    </w:p>
    <w:p w14:paraId="4EB81A5E" w14:textId="7B7EA103" w:rsidR="00C17F0D" w:rsidRPr="00FA78B6" w:rsidRDefault="00C17F0D" w:rsidP="00C17F0D">
      <w:pPr>
        <w:numPr>
          <w:ilvl w:val="0"/>
          <w:numId w:val="29"/>
        </w:numPr>
        <w:spacing w:after="0"/>
        <w:ind w:left="0" w:firstLine="0"/>
        <w:rPr>
          <w:rFonts w:ascii="Gill Sans MT" w:hAnsi="Gill Sans MT"/>
          <w:b/>
        </w:rPr>
      </w:pPr>
      <w:r w:rsidRPr="00FA78B6">
        <w:rPr>
          <w:rFonts w:ascii="Gill Sans MT" w:hAnsi="Gill Sans MT"/>
          <w:b/>
        </w:rPr>
        <w:t>Person centred care</w:t>
      </w:r>
      <w:r>
        <w:rPr>
          <w:rFonts w:ascii="Gill Sans MT" w:hAnsi="Gill Sans MT"/>
          <w:b/>
        </w:rPr>
        <w:t xml:space="preserve"> </w:t>
      </w:r>
      <w:r w:rsidRPr="00FA78B6">
        <w:rPr>
          <w:rFonts w:ascii="Gill Sans MT" w:hAnsi="Gill Sans MT"/>
          <w:b/>
        </w:rPr>
        <w:t>plan</w:t>
      </w:r>
      <w:r>
        <w:rPr>
          <w:rFonts w:ascii="Gill Sans MT" w:hAnsi="Gill Sans MT"/>
          <w:b/>
        </w:rPr>
        <w:t xml:space="preserve"> </w:t>
      </w:r>
      <w:r>
        <w:rPr>
          <w:rFonts w:ascii="Gill Sans MT" w:hAnsi="Gill Sans MT"/>
          <w:b/>
        </w:rPr>
        <w:t>documents.</w:t>
      </w:r>
    </w:p>
    <w:p w14:paraId="07D8619E" w14:textId="77777777" w:rsidR="00C17F0D" w:rsidRDefault="00C17F0D" w:rsidP="00C17F0D">
      <w:pPr>
        <w:numPr>
          <w:ilvl w:val="0"/>
          <w:numId w:val="29"/>
        </w:numPr>
        <w:spacing w:after="0"/>
        <w:ind w:left="0" w:firstLine="0"/>
        <w:rPr>
          <w:rFonts w:ascii="Gill Sans MT" w:hAnsi="Gill Sans MT"/>
          <w:b/>
        </w:rPr>
      </w:pPr>
      <w:r w:rsidRPr="00FA78B6">
        <w:rPr>
          <w:rFonts w:ascii="Gill Sans MT" w:hAnsi="Gill Sans MT"/>
          <w:b/>
        </w:rPr>
        <w:t xml:space="preserve">Medication files </w:t>
      </w:r>
    </w:p>
    <w:p w14:paraId="1325993B" w14:textId="77777777" w:rsidR="00C17F0D" w:rsidRPr="00FA78B6" w:rsidRDefault="00C17F0D" w:rsidP="00C17F0D">
      <w:pPr>
        <w:numPr>
          <w:ilvl w:val="0"/>
          <w:numId w:val="29"/>
        </w:numPr>
        <w:spacing w:after="0"/>
        <w:ind w:left="0" w:firstLine="0"/>
        <w:rPr>
          <w:rFonts w:ascii="Gill Sans MT" w:hAnsi="Gill Sans MT"/>
          <w:b/>
        </w:rPr>
      </w:pPr>
      <w:r>
        <w:rPr>
          <w:rFonts w:ascii="Gill Sans MT" w:hAnsi="Gill Sans MT"/>
          <w:b/>
        </w:rPr>
        <w:t>Documenting concerns about health and wellbeing</w:t>
      </w:r>
    </w:p>
    <w:bookmarkEnd w:id="13"/>
    <w:p w14:paraId="24743411" w14:textId="27548A0C" w:rsidR="00C17F0D" w:rsidRDefault="00C17F0D" w:rsidP="00C17F0D">
      <w:pPr>
        <w:rPr>
          <w:rFonts w:ascii="Gill Sans MT" w:hAnsi="Gill Sans MT"/>
          <w:b/>
        </w:rPr>
      </w:pPr>
      <w:r>
        <w:rPr>
          <w:rFonts w:ascii="Gill Sans MT" w:hAnsi="Gill Sans MT"/>
        </w:rPr>
        <w:t xml:space="preserve">The images will only be held on </w:t>
      </w:r>
      <w:r>
        <w:rPr>
          <w:rFonts w:ascii="Gill Sans MT" w:hAnsi="Gill Sans MT"/>
        </w:rPr>
        <w:t>Care Services</w:t>
      </w:r>
      <w:r>
        <w:rPr>
          <w:rFonts w:ascii="Gill Sans MT" w:hAnsi="Gill Sans MT"/>
        </w:rPr>
        <w:t xml:space="preserve"> computers / equipment and stored securely. </w:t>
      </w:r>
    </w:p>
    <w:p w14:paraId="18FE3C88" w14:textId="77777777" w:rsidR="00C17F0D" w:rsidRDefault="00C17F0D" w:rsidP="00C17F0D">
      <w:pPr>
        <w:jc w:val="both"/>
        <w:rPr>
          <w:rFonts w:ascii="Gill Sans MT" w:hAnsi="Gill Sans MT"/>
        </w:rPr>
      </w:pPr>
    </w:p>
    <w:p w14:paraId="6C64E467" w14:textId="77777777" w:rsidR="00C17F0D" w:rsidRPr="008D4709" w:rsidRDefault="00C17F0D" w:rsidP="00C17F0D">
      <w:pPr>
        <w:jc w:val="both"/>
        <w:rPr>
          <w:rFonts w:ascii="Gill Sans MT" w:hAnsi="Gill Sans MT"/>
        </w:rPr>
      </w:pPr>
      <w:r w:rsidRPr="008D4709">
        <w:rPr>
          <w:rFonts w:ascii="Gill Sans MT" w:hAnsi="Gill Sans MT"/>
        </w:rPr>
        <w:t xml:space="preserve">To comply with the </w:t>
      </w:r>
      <w:r>
        <w:rPr>
          <w:rFonts w:ascii="Gill Sans MT" w:hAnsi="Gill Sans MT"/>
        </w:rPr>
        <w:t>GDPR (General Data Protection Regulation)</w:t>
      </w:r>
      <w:r w:rsidRPr="008D4709">
        <w:rPr>
          <w:rFonts w:ascii="Gill Sans MT" w:hAnsi="Gill Sans MT"/>
        </w:rPr>
        <w:t xml:space="preserve">, we need your permission to use the </w:t>
      </w:r>
      <w:r>
        <w:rPr>
          <w:rFonts w:ascii="Gill Sans MT" w:hAnsi="Gill Sans MT"/>
        </w:rPr>
        <w:t xml:space="preserve">images </w:t>
      </w:r>
      <w:r w:rsidRPr="008D4709">
        <w:rPr>
          <w:rFonts w:ascii="Gill Sans MT" w:hAnsi="Gill Sans MT"/>
        </w:rPr>
        <w:t xml:space="preserve">we </w:t>
      </w:r>
      <w:r>
        <w:rPr>
          <w:rFonts w:ascii="Gill Sans MT" w:hAnsi="Gill Sans MT"/>
        </w:rPr>
        <w:t xml:space="preserve">wish to </w:t>
      </w:r>
      <w:r w:rsidRPr="008D4709">
        <w:rPr>
          <w:rFonts w:ascii="Gill Sans MT" w:hAnsi="Gill Sans MT"/>
        </w:rPr>
        <w:t xml:space="preserve">take of you.  Please </w:t>
      </w:r>
      <w:r>
        <w:rPr>
          <w:rFonts w:ascii="Gill Sans MT" w:hAnsi="Gill Sans MT"/>
        </w:rPr>
        <w:t xml:space="preserve">indicate Yes / No </w:t>
      </w:r>
      <w:r w:rsidRPr="008D4709">
        <w:rPr>
          <w:rFonts w:ascii="Gill Sans MT" w:hAnsi="Gill Sans MT"/>
        </w:rPr>
        <w:t xml:space="preserve">below </w:t>
      </w:r>
      <w:r>
        <w:rPr>
          <w:rFonts w:ascii="Gill Sans MT" w:hAnsi="Gill Sans MT"/>
        </w:rPr>
        <w:t xml:space="preserve">and sign and date the form </w:t>
      </w:r>
      <w:r w:rsidRPr="008D4709">
        <w:rPr>
          <w:rFonts w:ascii="Gill Sans MT" w:hAnsi="Gill Sans MT"/>
        </w:rPr>
        <w:t xml:space="preserve">where indicated.  </w:t>
      </w:r>
    </w:p>
    <w:p w14:paraId="759B29B1" w14:textId="77777777" w:rsidR="00C17F0D" w:rsidRDefault="00C17F0D" w:rsidP="00C17F0D">
      <w:pPr>
        <w:rPr>
          <w:rFonts w:ascii="Gill Sans MT" w:hAnsi="Gill Sans MT"/>
          <w:b/>
        </w:rPr>
      </w:pPr>
    </w:p>
    <w:p w14:paraId="5C9B6941" w14:textId="77777777" w:rsidR="00C17F0D" w:rsidRDefault="00C17F0D" w:rsidP="00C17F0D">
      <w:pPr>
        <w:rPr>
          <w:rFonts w:ascii="Gill Sans MT" w:hAnsi="Gill Sans MT"/>
          <w:b/>
        </w:rPr>
      </w:pPr>
      <w:r>
        <w:rPr>
          <w:rFonts w:ascii="Gill Sans MT" w:hAnsi="Gill Sans MT"/>
          <w:b/>
        </w:rPr>
        <w:t>We may also use your image for the following:</w:t>
      </w:r>
    </w:p>
    <w:p w14:paraId="5121C97D" w14:textId="77777777" w:rsidR="00C17F0D" w:rsidRDefault="00C17F0D" w:rsidP="00C17F0D">
      <w:pPr>
        <w:numPr>
          <w:ilvl w:val="0"/>
          <w:numId w:val="28"/>
        </w:numPr>
        <w:spacing w:after="0"/>
        <w:ind w:left="0" w:firstLine="0"/>
        <w:rPr>
          <w:rFonts w:ascii="Gill Sans MT" w:hAnsi="Gill Sans MT"/>
          <w:b/>
        </w:rPr>
      </w:pPr>
      <w:r>
        <w:rPr>
          <w:rFonts w:ascii="Gill Sans MT" w:hAnsi="Gill Sans MT"/>
          <w:b/>
        </w:rPr>
        <w:t>Award entries</w:t>
      </w:r>
      <w:r>
        <w:rPr>
          <w:rFonts w:ascii="Gill Sans MT" w:hAnsi="Gill Sans MT"/>
          <w:b/>
        </w:rPr>
        <w:tab/>
      </w:r>
      <w:r>
        <w:rPr>
          <w:rFonts w:ascii="Gill Sans MT" w:hAnsi="Gill Sans MT"/>
          <w:b/>
        </w:rPr>
        <w:tab/>
      </w:r>
      <w:r>
        <w:rPr>
          <w:rFonts w:ascii="Gill Sans MT" w:hAnsi="Gill Sans MT"/>
          <w:b/>
        </w:rPr>
        <w:tab/>
      </w:r>
      <w:r>
        <w:rPr>
          <w:rFonts w:ascii="Gill Sans MT" w:hAnsi="Gill Sans MT"/>
        </w:rPr>
        <w:t xml:space="preserve">Yes </w:t>
      </w:r>
      <w:r>
        <w:rPr>
          <w:rFonts w:ascii="Gill Sans MT" w:hAnsi="Gill Sans MT"/>
        </w:rPr>
        <w:fldChar w:fldCharType="begin">
          <w:ffData>
            <w:name w:val="Check1"/>
            <w:enabled/>
            <w:calcOnExit w:val="0"/>
            <w:checkBox>
              <w:sizeAuto/>
              <w:default w:val="0"/>
            </w:checkBox>
          </w:ffData>
        </w:fldChar>
      </w:r>
      <w:r>
        <w:rPr>
          <w:rFonts w:ascii="Gill Sans MT" w:hAnsi="Gill Sans MT"/>
        </w:rPr>
        <w:instrText xml:space="preserve"> FORMCHECKBOX </w:instrText>
      </w:r>
      <w:r w:rsidRPr="002E30B2">
        <w:rPr>
          <w:rFonts w:ascii="Gill Sans MT" w:hAnsi="Gill Sans MT"/>
        </w:rPr>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6"/>
            <w:enabled/>
            <w:calcOnExit w:val="0"/>
            <w:checkBox>
              <w:sizeAuto/>
              <w:default w:val="0"/>
              <w:checked w:val="0"/>
            </w:checkBox>
          </w:ffData>
        </w:fldChar>
      </w:r>
      <w:bookmarkStart w:id="14" w:name="Check6"/>
      <w:r>
        <w:rPr>
          <w:rFonts w:ascii="Gill Sans MT" w:hAnsi="Gill Sans MT"/>
        </w:rPr>
        <w:instrText xml:space="preserve"> FORMCHECKBOX </w:instrText>
      </w:r>
      <w:r w:rsidRPr="00310184">
        <w:rPr>
          <w:rFonts w:ascii="Gill Sans MT" w:hAnsi="Gill Sans MT"/>
        </w:rPr>
      </w:r>
      <w:r>
        <w:rPr>
          <w:rFonts w:ascii="Gill Sans MT" w:hAnsi="Gill Sans MT"/>
        </w:rPr>
        <w:fldChar w:fldCharType="end"/>
      </w:r>
      <w:bookmarkEnd w:id="14"/>
      <w:r>
        <w:rPr>
          <w:rFonts w:ascii="Gill Sans MT" w:hAnsi="Gill Sans MT"/>
          <w:b/>
        </w:rPr>
        <w:tab/>
      </w:r>
    </w:p>
    <w:p w14:paraId="183BA950" w14:textId="77777777" w:rsidR="00C17F0D" w:rsidRDefault="00C17F0D" w:rsidP="00C17F0D">
      <w:pPr>
        <w:numPr>
          <w:ilvl w:val="0"/>
          <w:numId w:val="28"/>
        </w:numPr>
        <w:spacing w:after="0"/>
        <w:ind w:left="0" w:firstLine="0"/>
        <w:rPr>
          <w:rFonts w:ascii="Gill Sans MT" w:hAnsi="Gill Sans MT"/>
          <w:b/>
        </w:rPr>
      </w:pPr>
      <w:r>
        <w:rPr>
          <w:rFonts w:ascii="Gill Sans MT" w:hAnsi="Gill Sans MT"/>
          <w:b/>
        </w:rPr>
        <w:t>Local newsletters</w:t>
      </w:r>
      <w:r>
        <w:rPr>
          <w:rFonts w:ascii="Gill Sans MT" w:hAnsi="Gill Sans MT"/>
          <w:b/>
        </w:rPr>
        <w:tab/>
      </w:r>
      <w:r>
        <w:rPr>
          <w:rFonts w:ascii="Gill Sans MT" w:hAnsi="Gill Sans MT"/>
          <w:b/>
        </w:rPr>
        <w:tab/>
      </w:r>
      <w:r>
        <w:rPr>
          <w:rFonts w:ascii="Gill Sans MT" w:hAnsi="Gill Sans MT"/>
        </w:rPr>
        <w:t xml:space="preserve">Yes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Pr="00310184">
        <w:rPr>
          <w:rFonts w:ascii="Gill Sans MT" w:hAnsi="Gill Sans MT"/>
        </w:rPr>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6"/>
            <w:enabled/>
            <w:calcOnExit w:val="0"/>
            <w:checkBox>
              <w:sizeAuto/>
              <w:default w:val="0"/>
            </w:checkBox>
          </w:ffData>
        </w:fldChar>
      </w:r>
      <w:r>
        <w:rPr>
          <w:rFonts w:ascii="Gill Sans MT" w:hAnsi="Gill Sans MT"/>
        </w:rPr>
        <w:instrText xml:space="preserve"> FORMCHECKBOX </w:instrText>
      </w:r>
      <w:r w:rsidRPr="002E30B2">
        <w:rPr>
          <w:rFonts w:ascii="Gill Sans MT" w:hAnsi="Gill Sans MT"/>
        </w:rPr>
      </w:r>
      <w:r>
        <w:rPr>
          <w:rFonts w:ascii="Gill Sans MT" w:hAnsi="Gill Sans MT"/>
        </w:rPr>
        <w:fldChar w:fldCharType="end"/>
      </w:r>
      <w:r>
        <w:rPr>
          <w:rFonts w:ascii="Gill Sans MT" w:hAnsi="Gill Sans MT"/>
        </w:rPr>
        <w:tab/>
      </w:r>
    </w:p>
    <w:p w14:paraId="43DB20ED" w14:textId="77777777" w:rsidR="00C17F0D" w:rsidRPr="00CB6B92" w:rsidRDefault="00C17F0D" w:rsidP="00C17F0D">
      <w:pPr>
        <w:numPr>
          <w:ilvl w:val="0"/>
          <w:numId w:val="28"/>
        </w:numPr>
        <w:spacing w:after="0"/>
        <w:ind w:left="0" w:firstLine="0"/>
        <w:rPr>
          <w:rFonts w:ascii="Gill Sans MT" w:hAnsi="Gill Sans MT"/>
          <w:b/>
        </w:rPr>
      </w:pPr>
      <w:r>
        <w:rPr>
          <w:rFonts w:ascii="Gill Sans MT" w:hAnsi="Gill Sans MT"/>
          <w:b/>
        </w:rPr>
        <w:t>Activities</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rPr>
        <w:t xml:space="preserve">Yes </w:t>
      </w:r>
      <w:r>
        <w:rPr>
          <w:rFonts w:ascii="Gill Sans MT" w:hAnsi="Gill Sans MT"/>
        </w:rPr>
        <w:fldChar w:fldCharType="begin">
          <w:ffData>
            <w:name w:val="Check1"/>
            <w:enabled/>
            <w:calcOnExit w:val="0"/>
            <w:checkBox>
              <w:sizeAuto/>
              <w:default w:val="0"/>
            </w:checkBox>
          </w:ffData>
        </w:fldChar>
      </w:r>
      <w:r>
        <w:rPr>
          <w:rFonts w:ascii="Gill Sans MT" w:hAnsi="Gill Sans MT"/>
        </w:rPr>
        <w:instrText xml:space="preserve"> FORMCHECKBOX </w:instrText>
      </w:r>
      <w:r w:rsidRPr="002E30B2">
        <w:rPr>
          <w:rFonts w:ascii="Gill Sans MT" w:hAnsi="Gill Sans MT"/>
        </w:rPr>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6"/>
            <w:enabled/>
            <w:calcOnExit w:val="0"/>
            <w:checkBox>
              <w:sizeAuto/>
              <w:default w:val="0"/>
            </w:checkBox>
          </w:ffData>
        </w:fldChar>
      </w:r>
      <w:r>
        <w:rPr>
          <w:rFonts w:ascii="Gill Sans MT" w:hAnsi="Gill Sans MT"/>
        </w:rPr>
        <w:instrText xml:space="preserve"> FORMCHECKBOX </w:instrText>
      </w:r>
      <w:r w:rsidRPr="002E30B2">
        <w:rPr>
          <w:rFonts w:ascii="Gill Sans MT" w:hAnsi="Gill Sans MT"/>
        </w:rPr>
      </w:r>
      <w:r>
        <w:rPr>
          <w:rFonts w:ascii="Gill Sans MT" w:hAnsi="Gill Sans MT"/>
        </w:rPr>
        <w:fldChar w:fldCharType="end"/>
      </w:r>
    </w:p>
    <w:p w14:paraId="488B0D26" w14:textId="0DEC9741" w:rsidR="00C17F0D" w:rsidRPr="00CB6B92" w:rsidRDefault="00C17F0D" w:rsidP="00C17F0D">
      <w:pPr>
        <w:numPr>
          <w:ilvl w:val="0"/>
          <w:numId w:val="28"/>
        </w:numPr>
        <w:spacing w:after="0"/>
        <w:ind w:left="0" w:firstLine="0"/>
        <w:rPr>
          <w:rFonts w:ascii="Gill Sans MT" w:hAnsi="Gill Sans MT"/>
          <w:b/>
        </w:rPr>
      </w:pPr>
      <w:r>
        <w:rPr>
          <w:rFonts w:ascii="Gill Sans MT" w:hAnsi="Gill Sans MT"/>
          <w:b/>
        </w:rPr>
        <w:t>3</w:t>
      </w:r>
      <w:r w:rsidRPr="00CB6B92">
        <w:rPr>
          <w:rFonts w:ascii="Gill Sans MT" w:hAnsi="Gill Sans MT"/>
          <w:b/>
          <w:vertAlign w:val="superscript"/>
        </w:rPr>
        <w:t>rd</w:t>
      </w:r>
      <w:r>
        <w:rPr>
          <w:rFonts w:ascii="Gill Sans MT" w:hAnsi="Gill Sans MT"/>
          <w:b/>
        </w:rPr>
        <w:t xml:space="preserve"> party </w:t>
      </w:r>
      <w:r>
        <w:rPr>
          <w:rFonts w:ascii="Gill Sans MT" w:hAnsi="Gill Sans MT"/>
          <w:b/>
        </w:rPr>
        <w:t>e.g.,</w:t>
      </w:r>
      <w:r>
        <w:rPr>
          <w:rFonts w:ascii="Gill Sans MT" w:hAnsi="Gill Sans MT"/>
          <w:b/>
        </w:rPr>
        <w:t xml:space="preserve"> Princes trust</w:t>
      </w:r>
      <w:r w:rsidRPr="00CB6B92">
        <w:rPr>
          <w:rFonts w:ascii="Gill Sans MT" w:hAnsi="Gill Sans MT"/>
        </w:rPr>
        <w:t xml:space="preserve"> </w:t>
      </w:r>
      <w:r>
        <w:rPr>
          <w:rFonts w:ascii="Gill Sans MT" w:hAnsi="Gill Sans MT"/>
        </w:rPr>
        <w:tab/>
        <w:t xml:space="preserve">Yes </w:t>
      </w:r>
      <w:r>
        <w:rPr>
          <w:rFonts w:ascii="Gill Sans MT" w:hAnsi="Gill Sans MT"/>
        </w:rPr>
        <w:fldChar w:fldCharType="begin">
          <w:ffData>
            <w:name w:val="Check1"/>
            <w:enabled/>
            <w:calcOnExit w:val="0"/>
            <w:checkBox>
              <w:sizeAuto/>
              <w:default w:val="0"/>
            </w:checkBox>
          </w:ffData>
        </w:fldChar>
      </w:r>
      <w:r>
        <w:rPr>
          <w:rFonts w:ascii="Gill Sans MT" w:hAnsi="Gill Sans MT"/>
        </w:rPr>
        <w:instrText xml:space="preserve"> FORMCHECKBOX </w:instrText>
      </w:r>
      <w:r w:rsidRPr="002E30B2">
        <w:rPr>
          <w:rFonts w:ascii="Gill Sans MT" w:hAnsi="Gill Sans MT"/>
        </w:rPr>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6"/>
            <w:enabled/>
            <w:calcOnExit w:val="0"/>
            <w:checkBox>
              <w:sizeAuto/>
              <w:default w:val="0"/>
            </w:checkBox>
          </w:ffData>
        </w:fldChar>
      </w:r>
      <w:r>
        <w:rPr>
          <w:rFonts w:ascii="Gill Sans MT" w:hAnsi="Gill Sans MT"/>
        </w:rPr>
        <w:instrText xml:space="preserve"> FORMCHECKBOX </w:instrText>
      </w:r>
      <w:r w:rsidRPr="002E30B2">
        <w:rPr>
          <w:rFonts w:ascii="Gill Sans MT" w:hAnsi="Gill Sans MT"/>
        </w:rPr>
      </w:r>
      <w:r>
        <w:rPr>
          <w:rFonts w:ascii="Gill Sans MT" w:hAnsi="Gill Sans MT"/>
        </w:rPr>
        <w:fldChar w:fldCharType="end"/>
      </w:r>
    </w:p>
    <w:p w14:paraId="1984379C" w14:textId="77777777" w:rsidR="00C17F0D" w:rsidRPr="008D4709" w:rsidRDefault="00C17F0D" w:rsidP="00C17F0D">
      <w:pPr>
        <w:ind w:left="240"/>
        <w:rPr>
          <w:rFonts w:ascii="Gill Sans MT" w:hAnsi="Gill Sans MT"/>
        </w:rPr>
      </w:pPr>
    </w:p>
    <w:p w14:paraId="0056161F" w14:textId="77777777" w:rsidR="00C17F0D" w:rsidRDefault="00C17F0D" w:rsidP="00C17F0D">
      <w:pPr>
        <w:tabs>
          <w:tab w:val="left" w:pos="7380"/>
          <w:tab w:val="left" w:pos="8280"/>
        </w:tabs>
        <w:jc w:val="center"/>
        <w:rPr>
          <w:rFonts w:ascii="Gill Sans MT" w:hAnsi="Gill Sans MT"/>
          <w:b/>
        </w:rPr>
      </w:pPr>
      <w:r>
        <w:rPr>
          <w:rFonts w:ascii="Gill Sans MT" w:hAnsi="Gill Sans MT"/>
        </w:rPr>
        <w:t xml:space="preserve">       </w:t>
      </w:r>
      <w:r w:rsidRPr="00DC6F40">
        <w:rPr>
          <w:rFonts w:ascii="Gill Sans MT" w:hAnsi="Gill Sans MT"/>
          <w:b/>
        </w:rPr>
        <w:t>Conditions of Use</w:t>
      </w:r>
    </w:p>
    <w:p w14:paraId="019B4A74" w14:textId="2F186FD0" w:rsidR="00C17F0D" w:rsidRPr="001C6B78" w:rsidRDefault="00C17F0D" w:rsidP="00C17F0D">
      <w:pPr>
        <w:numPr>
          <w:ilvl w:val="0"/>
          <w:numId w:val="27"/>
        </w:numPr>
        <w:tabs>
          <w:tab w:val="clear" w:pos="720"/>
          <w:tab w:val="num" w:pos="540"/>
          <w:tab w:val="left" w:pos="7380"/>
          <w:tab w:val="left" w:pos="8280"/>
        </w:tabs>
        <w:spacing w:after="0"/>
        <w:ind w:left="540" w:hanging="540"/>
        <w:jc w:val="both"/>
        <w:rPr>
          <w:rFonts w:ascii="Gill Sans MT" w:hAnsi="Gill Sans MT"/>
        </w:rPr>
      </w:pPr>
      <w:r w:rsidRPr="001C6B78">
        <w:rPr>
          <w:rFonts w:ascii="Gill Sans MT" w:hAnsi="Gill Sans MT"/>
        </w:rPr>
        <w:t xml:space="preserve">When you leave </w:t>
      </w:r>
      <w:r>
        <w:rPr>
          <w:rFonts w:ascii="Gill Sans MT" w:hAnsi="Gill Sans MT"/>
        </w:rPr>
        <w:t>Care Services</w:t>
      </w:r>
      <w:r w:rsidRPr="001C6B78">
        <w:rPr>
          <w:rFonts w:ascii="Gill Sans MT" w:hAnsi="Gill Sans MT"/>
        </w:rPr>
        <w:t xml:space="preserve"> your consent will automatically </w:t>
      </w:r>
      <w:r w:rsidRPr="001C6B78">
        <w:rPr>
          <w:rFonts w:ascii="Gill Sans MT" w:hAnsi="Gill Sans MT"/>
        </w:rPr>
        <w:t>expire,</w:t>
      </w:r>
      <w:r w:rsidRPr="001C6B78">
        <w:rPr>
          <w:rFonts w:ascii="Gill Sans MT" w:hAnsi="Gill Sans MT"/>
        </w:rPr>
        <w:t xml:space="preserve"> and any </w:t>
      </w:r>
      <w:r>
        <w:rPr>
          <w:rFonts w:ascii="Gill Sans MT" w:hAnsi="Gill Sans MT"/>
        </w:rPr>
        <w:t>recordings</w:t>
      </w:r>
      <w:r w:rsidRPr="001C6B78">
        <w:rPr>
          <w:rFonts w:ascii="Gill Sans MT" w:hAnsi="Gill Sans MT"/>
        </w:rPr>
        <w:t xml:space="preserve"> held on the computer will be destroyed</w:t>
      </w:r>
      <w:r>
        <w:rPr>
          <w:rFonts w:ascii="Gill Sans MT" w:hAnsi="Gill Sans MT"/>
        </w:rPr>
        <w:t xml:space="preserve"> in line with the archiving policy. </w:t>
      </w:r>
      <w:r w:rsidRPr="001C6B78">
        <w:rPr>
          <w:rFonts w:ascii="Gill Sans MT" w:hAnsi="Gill Sans MT"/>
        </w:rPr>
        <w:t xml:space="preserve"> If you would like to revoke your consent at any time during this period, please talk to the manager / supervisor. </w:t>
      </w:r>
    </w:p>
    <w:p w14:paraId="3D83F78B" w14:textId="77777777" w:rsidR="00C17F0D" w:rsidRPr="001C6B78" w:rsidRDefault="00C17F0D" w:rsidP="00C17F0D">
      <w:pPr>
        <w:tabs>
          <w:tab w:val="num" w:pos="540"/>
          <w:tab w:val="left" w:pos="7380"/>
          <w:tab w:val="left" w:pos="8280"/>
        </w:tabs>
        <w:jc w:val="both"/>
        <w:rPr>
          <w:rFonts w:ascii="Gill Sans MT" w:hAnsi="Gill Sans MT"/>
        </w:rPr>
      </w:pPr>
    </w:p>
    <w:p w14:paraId="0ABC6894" w14:textId="77777777" w:rsidR="00C17F0D" w:rsidRPr="001C6B78" w:rsidRDefault="00C17F0D" w:rsidP="00C17F0D">
      <w:pPr>
        <w:numPr>
          <w:ilvl w:val="0"/>
          <w:numId w:val="27"/>
        </w:numPr>
        <w:tabs>
          <w:tab w:val="clear" w:pos="720"/>
          <w:tab w:val="num" w:pos="540"/>
          <w:tab w:val="left" w:pos="7380"/>
          <w:tab w:val="left" w:pos="8280"/>
        </w:tabs>
        <w:spacing w:after="0"/>
        <w:ind w:left="540" w:hanging="540"/>
        <w:jc w:val="both"/>
        <w:rPr>
          <w:rFonts w:ascii="Gill Sans MT" w:hAnsi="Gill Sans MT"/>
        </w:rPr>
      </w:pPr>
      <w:r w:rsidRPr="001C6B78">
        <w:rPr>
          <w:rFonts w:ascii="Gill Sans MT" w:hAnsi="Gill Sans MT"/>
        </w:rPr>
        <w:t>We will not reuse any images after this time.</w:t>
      </w:r>
    </w:p>
    <w:p w14:paraId="79049CBA" w14:textId="77777777" w:rsidR="00C17F0D" w:rsidRPr="001C6B78" w:rsidRDefault="00C17F0D" w:rsidP="00C17F0D">
      <w:pPr>
        <w:tabs>
          <w:tab w:val="num" w:pos="540"/>
          <w:tab w:val="left" w:pos="7380"/>
          <w:tab w:val="left" w:pos="8280"/>
        </w:tabs>
        <w:jc w:val="both"/>
        <w:rPr>
          <w:rFonts w:ascii="Gill Sans MT" w:hAnsi="Gill Sans MT"/>
        </w:rPr>
      </w:pPr>
    </w:p>
    <w:p w14:paraId="40FD76CB" w14:textId="77777777" w:rsidR="00C17F0D" w:rsidRPr="001C6B78" w:rsidRDefault="00C17F0D" w:rsidP="00C17F0D">
      <w:pPr>
        <w:numPr>
          <w:ilvl w:val="0"/>
          <w:numId w:val="27"/>
        </w:numPr>
        <w:tabs>
          <w:tab w:val="clear" w:pos="720"/>
          <w:tab w:val="num" w:pos="540"/>
          <w:tab w:val="left" w:pos="7380"/>
          <w:tab w:val="left" w:pos="8280"/>
        </w:tabs>
        <w:spacing w:after="0"/>
        <w:ind w:left="540" w:hanging="540"/>
        <w:jc w:val="both"/>
        <w:rPr>
          <w:rFonts w:ascii="Gill Sans MT" w:hAnsi="Gill Sans MT"/>
        </w:rPr>
      </w:pPr>
      <w:r w:rsidRPr="001C6B78">
        <w:rPr>
          <w:rFonts w:ascii="Gill Sans MT" w:hAnsi="Gill Sans MT"/>
        </w:rPr>
        <w:t xml:space="preserve">We will not include details or names (which mean first name or surname) without good reason.  For example, we may name the competition prize winner if we have their consent.  </w:t>
      </w:r>
    </w:p>
    <w:p w14:paraId="56C320E3" w14:textId="77777777" w:rsidR="00C17F0D" w:rsidRPr="001C6B78" w:rsidRDefault="00C17F0D" w:rsidP="00C17F0D">
      <w:pPr>
        <w:tabs>
          <w:tab w:val="num" w:pos="540"/>
          <w:tab w:val="left" w:pos="7380"/>
          <w:tab w:val="left" w:pos="8280"/>
        </w:tabs>
        <w:jc w:val="both"/>
        <w:rPr>
          <w:rFonts w:ascii="Gill Sans MT" w:hAnsi="Gill Sans MT"/>
        </w:rPr>
      </w:pPr>
    </w:p>
    <w:p w14:paraId="16D187D3" w14:textId="77777777" w:rsidR="00C17F0D" w:rsidRPr="001C6B78" w:rsidRDefault="00C17F0D" w:rsidP="00C17F0D">
      <w:pPr>
        <w:numPr>
          <w:ilvl w:val="0"/>
          <w:numId w:val="27"/>
        </w:numPr>
        <w:tabs>
          <w:tab w:val="clear" w:pos="720"/>
          <w:tab w:val="num" w:pos="540"/>
          <w:tab w:val="left" w:pos="7380"/>
          <w:tab w:val="left" w:pos="8280"/>
        </w:tabs>
        <w:spacing w:after="0"/>
        <w:ind w:left="540" w:hanging="540"/>
        <w:jc w:val="both"/>
        <w:rPr>
          <w:rFonts w:ascii="Gill Sans MT" w:hAnsi="Gill Sans MT"/>
        </w:rPr>
      </w:pPr>
      <w:r w:rsidRPr="001C6B78">
        <w:rPr>
          <w:rFonts w:ascii="Gill Sans MT" w:hAnsi="Gill Sans MT"/>
        </w:rPr>
        <w:t xml:space="preserve">We will not include personal e-mail or postal addresses or telephone or fax numbers </w:t>
      </w:r>
      <w:r>
        <w:rPr>
          <w:rFonts w:ascii="Gill Sans MT" w:hAnsi="Gill Sans MT"/>
        </w:rPr>
        <w:t xml:space="preserve">next to images used for activity purposes.  </w:t>
      </w:r>
    </w:p>
    <w:p w14:paraId="7F545794" w14:textId="77777777" w:rsidR="00C17F0D" w:rsidRDefault="00C17F0D" w:rsidP="00C17F0D">
      <w:pPr>
        <w:tabs>
          <w:tab w:val="left" w:pos="7380"/>
          <w:tab w:val="left" w:pos="8280"/>
        </w:tabs>
        <w:rPr>
          <w:rFonts w:ascii="Gill Sans MT" w:hAnsi="Gill Sans MT"/>
        </w:rPr>
      </w:pPr>
      <w:r>
        <w:rPr>
          <w:rFonts w:ascii="Gill Sans MT" w:hAnsi="Gill Sans MT"/>
        </w:rPr>
        <w:t xml:space="preserve">                                                                                                  </w:t>
      </w:r>
    </w:p>
    <w:p w14:paraId="61B0D63A" w14:textId="77777777" w:rsidR="00C17F0D" w:rsidRPr="00183F6E" w:rsidRDefault="00C17F0D" w:rsidP="00C17F0D">
      <w:pPr>
        <w:tabs>
          <w:tab w:val="left" w:pos="7380"/>
          <w:tab w:val="left" w:pos="8280"/>
        </w:tabs>
        <w:spacing w:before="120"/>
        <w:rPr>
          <w:rFonts w:ascii="Gill Sans MT" w:hAnsi="Gill Sans MT"/>
          <w:b/>
        </w:rPr>
      </w:pPr>
      <w:r w:rsidRPr="00183F6E">
        <w:rPr>
          <w:rFonts w:ascii="Gill Sans MT" w:hAnsi="Gill Sans MT"/>
          <w:b/>
        </w:rPr>
        <w:t>I give</w:t>
      </w:r>
      <w:r>
        <w:rPr>
          <w:rFonts w:ascii="Gill Sans MT" w:hAnsi="Gill Sans MT"/>
          <w:b/>
        </w:rPr>
        <w:t xml:space="preserve"> / do not give </w:t>
      </w:r>
      <w:r w:rsidRPr="00183F6E">
        <w:rPr>
          <w:rFonts w:ascii="Gill Sans MT" w:hAnsi="Gill Sans MT"/>
          <w:b/>
        </w:rPr>
        <w:t>my consent to photograph</w:t>
      </w:r>
      <w:r>
        <w:rPr>
          <w:rFonts w:ascii="Gill Sans MT" w:hAnsi="Gill Sans MT"/>
          <w:b/>
        </w:rPr>
        <w:t>s</w:t>
      </w:r>
      <w:r w:rsidRPr="00183F6E">
        <w:rPr>
          <w:rFonts w:ascii="Gill Sans MT" w:hAnsi="Gill Sans MT"/>
          <w:b/>
        </w:rPr>
        <w:t xml:space="preserve">, video or audio equipment being used.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1620"/>
      </w:tblGrid>
      <w:tr w:rsidR="00C17F0D" w:rsidRPr="00D77A14" w14:paraId="72B9117A" w14:textId="77777777" w:rsidTr="00C17F0D">
        <w:tc>
          <w:tcPr>
            <w:tcW w:w="3420" w:type="dxa"/>
            <w:tcBorders>
              <w:top w:val="nil"/>
              <w:left w:val="nil"/>
              <w:bottom w:val="single" w:sz="4" w:space="0" w:color="auto"/>
              <w:right w:val="nil"/>
            </w:tcBorders>
            <w:shd w:val="clear" w:color="auto" w:fill="auto"/>
          </w:tcPr>
          <w:p w14:paraId="58176CE0" w14:textId="77777777" w:rsidR="00C17F0D" w:rsidRPr="00D77A14" w:rsidRDefault="00C17F0D" w:rsidP="00367F6C">
            <w:pPr>
              <w:tabs>
                <w:tab w:val="left" w:pos="7380"/>
                <w:tab w:val="left" w:pos="8280"/>
              </w:tabs>
              <w:spacing w:before="120"/>
              <w:rPr>
                <w:rFonts w:ascii="Gill Sans MT" w:hAnsi="Gill Sans MT"/>
                <w:b/>
              </w:rPr>
            </w:pPr>
          </w:p>
        </w:tc>
        <w:tc>
          <w:tcPr>
            <w:tcW w:w="4860" w:type="dxa"/>
            <w:tcBorders>
              <w:top w:val="nil"/>
              <w:left w:val="nil"/>
              <w:bottom w:val="single" w:sz="4" w:space="0" w:color="auto"/>
              <w:right w:val="single" w:sz="4" w:space="0" w:color="auto"/>
            </w:tcBorders>
            <w:shd w:val="clear" w:color="auto" w:fill="auto"/>
          </w:tcPr>
          <w:p w14:paraId="15B8A63E" w14:textId="77777777" w:rsidR="00C17F0D" w:rsidRPr="00D77A14" w:rsidRDefault="00C17F0D" w:rsidP="00367F6C">
            <w:pPr>
              <w:tabs>
                <w:tab w:val="left" w:pos="7380"/>
                <w:tab w:val="left" w:pos="8280"/>
              </w:tabs>
              <w:spacing w:before="120"/>
              <w:rPr>
                <w:rFonts w:ascii="Gill Sans MT" w:hAnsi="Gill Sans MT"/>
              </w:rPr>
            </w:pPr>
          </w:p>
        </w:tc>
        <w:tc>
          <w:tcPr>
            <w:tcW w:w="1620" w:type="dxa"/>
            <w:tcBorders>
              <w:left w:val="single" w:sz="4" w:space="0" w:color="auto"/>
              <w:bottom w:val="single" w:sz="4" w:space="0" w:color="auto"/>
              <w:right w:val="single" w:sz="4" w:space="0" w:color="auto"/>
            </w:tcBorders>
            <w:shd w:val="clear" w:color="auto" w:fill="auto"/>
          </w:tcPr>
          <w:p w14:paraId="67CE5C55" w14:textId="77777777" w:rsidR="00C17F0D" w:rsidRPr="00D77A14" w:rsidRDefault="00C17F0D" w:rsidP="00367F6C">
            <w:pPr>
              <w:tabs>
                <w:tab w:val="left" w:pos="7380"/>
                <w:tab w:val="left" w:pos="8280"/>
              </w:tabs>
              <w:spacing w:before="120"/>
              <w:jc w:val="center"/>
              <w:rPr>
                <w:rFonts w:ascii="Gill Sans MT" w:hAnsi="Gill Sans MT"/>
                <w:b/>
              </w:rPr>
            </w:pPr>
            <w:r w:rsidRPr="00D77A14">
              <w:rPr>
                <w:rFonts w:ascii="Gill Sans MT" w:hAnsi="Gill Sans MT"/>
                <w:b/>
              </w:rPr>
              <w:t>Date</w:t>
            </w:r>
          </w:p>
        </w:tc>
      </w:tr>
      <w:tr w:rsidR="00C17F0D" w:rsidRPr="00D77A14" w14:paraId="3483B4A6" w14:textId="77777777" w:rsidTr="00C17F0D">
        <w:tc>
          <w:tcPr>
            <w:tcW w:w="3420" w:type="dxa"/>
            <w:tcBorders>
              <w:top w:val="single" w:sz="4" w:space="0" w:color="auto"/>
              <w:left w:val="single" w:sz="4" w:space="0" w:color="auto"/>
              <w:bottom w:val="single" w:sz="4" w:space="0" w:color="auto"/>
              <w:right w:val="single" w:sz="4" w:space="0" w:color="auto"/>
            </w:tcBorders>
            <w:shd w:val="clear" w:color="auto" w:fill="auto"/>
          </w:tcPr>
          <w:p w14:paraId="40E0650A" w14:textId="77777777" w:rsidR="00C17F0D" w:rsidRPr="00D77A14" w:rsidRDefault="00C17F0D" w:rsidP="00367F6C">
            <w:pPr>
              <w:tabs>
                <w:tab w:val="left" w:pos="7380"/>
                <w:tab w:val="left" w:pos="8280"/>
              </w:tabs>
              <w:spacing w:before="120"/>
              <w:rPr>
                <w:rFonts w:ascii="Gill Sans MT" w:hAnsi="Gill Sans MT"/>
                <w:b/>
              </w:rPr>
            </w:pPr>
            <w:r w:rsidRPr="00D77A14">
              <w:rPr>
                <w:rFonts w:ascii="Gill Sans MT" w:hAnsi="Gill Sans MT"/>
                <w:b/>
              </w:rPr>
              <w:t xml:space="preserve">Signature of </w:t>
            </w:r>
            <w:r w:rsidRPr="00DA796D">
              <w:rPr>
                <w:rFonts w:ascii="Gill Sans MT" w:hAnsi="Gill Sans MT"/>
                <w:b/>
              </w:rPr>
              <w:t>service user</w:t>
            </w:r>
            <w:r>
              <w:rPr>
                <w:rFonts w:ascii="Gill Sans MT" w:hAnsi="Gill Sans MT"/>
                <w:b/>
              </w:rPr>
              <w:t xml:space="preserve"> / representative</w:t>
            </w:r>
            <w:r w:rsidRPr="00DA796D">
              <w:rPr>
                <w:rFonts w:ascii="Gill Sans MT" w:hAnsi="Gill Sans MT"/>
                <w:b/>
              </w:rPr>
              <w:t>:</w:t>
            </w:r>
            <w:r w:rsidRPr="00D77A14">
              <w:rPr>
                <w:rFonts w:ascii="Gill Sans MT" w:hAnsi="Gill Sans MT"/>
                <w:b/>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B9103E0" w14:textId="77777777" w:rsidR="00C17F0D" w:rsidRPr="00D77A14" w:rsidRDefault="00C17F0D" w:rsidP="00367F6C">
            <w:pPr>
              <w:tabs>
                <w:tab w:val="left" w:pos="7380"/>
                <w:tab w:val="left" w:pos="8280"/>
              </w:tabs>
              <w:spacing w:before="120"/>
              <w:rPr>
                <w:rFonts w:ascii="Gill Sans MT" w:hAnsi="Gill Sans M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4EA103" w14:textId="77777777" w:rsidR="00C17F0D" w:rsidRPr="00D77A14" w:rsidRDefault="00C17F0D" w:rsidP="00367F6C">
            <w:pPr>
              <w:tabs>
                <w:tab w:val="left" w:pos="7380"/>
                <w:tab w:val="left" w:pos="8280"/>
              </w:tabs>
              <w:spacing w:before="120"/>
              <w:rPr>
                <w:rFonts w:ascii="Gill Sans MT" w:hAnsi="Gill Sans MT"/>
              </w:rPr>
            </w:pPr>
          </w:p>
        </w:tc>
      </w:tr>
      <w:tr w:rsidR="00C17F0D" w:rsidRPr="00D77A14" w14:paraId="307BFF36" w14:textId="77777777" w:rsidTr="00C17F0D">
        <w:tc>
          <w:tcPr>
            <w:tcW w:w="3420" w:type="dxa"/>
            <w:tcBorders>
              <w:top w:val="single" w:sz="4" w:space="0" w:color="auto"/>
              <w:left w:val="single" w:sz="4" w:space="0" w:color="auto"/>
              <w:bottom w:val="single" w:sz="4" w:space="0" w:color="auto"/>
              <w:right w:val="single" w:sz="4" w:space="0" w:color="auto"/>
            </w:tcBorders>
            <w:shd w:val="clear" w:color="auto" w:fill="auto"/>
          </w:tcPr>
          <w:p w14:paraId="3BB625DD" w14:textId="77777777" w:rsidR="00C17F0D" w:rsidRPr="00D77A14" w:rsidRDefault="00C17F0D" w:rsidP="00367F6C">
            <w:pPr>
              <w:tabs>
                <w:tab w:val="left" w:pos="7380"/>
                <w:tab w:val="left" w:pos="8280"/>
              </w:tabs>
              <w:spacing w:before="120"/>
              <w:rPr>
                <w:rFonts w:ascii="Gill Sans MT" w:hAnsi="Gill Sans MT"/>
                <w:b/>
              </w:rPr>
            </w:pPr>
            <w:r w:rsidRPr="00D77A14">
              <w:rPr>
                <w:rFonts w:ascii="Gill Sans MT" w:hAnsi="Gill Sans MT"/>
                <w:b/>
              </w:rPr>
              <w:t xml:space="preserve">Signature of preferred contact: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5D755CB" w14:textId="77777777" w:rsidR="00C17F0D" w:rsidRPr="00D77A14" w:rsidRDefault="00C17F0D" w:rsidP="00367F6C">
            <w:pPr>
              <w:tabs>
                <w:tab w:val="left" w:pos="7380"/>
                <w:tab w:val="left" w:pos="8280"/>
              </w:tabs>
              <w:spacing w:before="120"/>
              <w:rPr>
                <w:rFonts w:ascii="Gill Sans MT" w:hAnsi="Gill Sans M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0323AA" w14:textId="77777777" w:rsidR="00C17F0D" w:rsidRPr="00D77A14" w:rsidRDefault="00C17F0D" w:rsidP="00367F6C">
            <w:pPr>
              <w:tabs>
                <w:tab w:val="left" w:pos="7380"/>
                <w:tab w:val="left" w:pos="8280"/>
              </w:tabs>
              <w:spacing w:before="120"/>
              <w:rPr>
                <w:rFonts w:ascii="Gill Sans MT" w:hAnsi="Gill Sans MT"/>
              </w:rPr>
            </w:pPr>
          </w:p>
        </w:tc>
      </w:tr>
    </w:tbl>
    <w:p w14:paraId="1FFA74EA" w14:textId="77777777" w:rsidR="00C17F0D" w:rsidRDefault="00C17F0D" w:rsidP="00C17F0D"/>
    <w:p w14:paraId="298ED8F1" w14:textId="77777777" w:rsidR="00C17F0D" w:rsidRPr="00C17F0D" w:rsidRDefault="00C17F0D" w:rsidP="00C17F0D"/>
    <w:sectPr w:rsidR="00C17F0D" w:rsidRPr="00C17F0D" w:rsidSect="00D9657A">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216E" w14:textId="77777777" w:rsidR="00C77780" w:rsidRDefault="00C77780">
      <w:r>
        <w:separator/>
      </w:r>
    </w:p>
  </w:endnote>
  <w:endnote w:type="continuationSeparator" w:id="0">
    <w:p w14:paraId="047583BE" w14:textId="77777777" w:rsidR="00C77780" w:rsidRDefault="00C77780">
      <w:r>
        <w:continuationSeparator/>
      </w:r>
    </w:p>
  </w:endnote>
  <w:endnote w:type="continuationNotice" w:id="1">
    <w:p w14:paraId="11D4B6FD" w14:textId="77777777" w:rsidR="00C77780" w:rsidRDefault="00C77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A45F"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9F7"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1C39" w14:textId="77777777" w:rsidR="00C77780" w:rsidRDefault="00C77780">
      <w:bookmarkStart w:id="0" w:name="_Hlk83390648"/>
      <w:bookmarkEnd w:id="0"/>
      <w:r>
        <w:separator/>
      </w:r>
    </w:p>
  </w:footnote>
  <w:footnote w:type="continuationSeparator" w:id="0">
    <w:p w14:paraId="354EC98A" w14:textId="77777777" w:rsidR="00C77780" w:rsidRDefault="00C77780">
      <w:r>
        <w:continuationSeparator/>
      </w:r>
    </w:p>
  </w:footnote>
  <w:footnote w:type="continuationNotice" w:id="1">
    <w:p w14:paraId="690D7345" w14:textId="77777777" w:rsidR="00C77780" w:rsidRDefault="00C77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B24B" w14:textId="77777777" w:rsidR="00CE7615" w:rsidRPr="00CE7615" w:rsidRDefault="00000000" w:rsidP="00CE7615">
    <w:pPr>
      <w:pStyle w:val="Header"/>
    </w:pPr>
    <w:fldSimple w:instr=" FILENAME   \* MERGEFORMAT ">
      <w:r w:rsidR="005F41F6">
        <w:rPr>
          <w:noProof/>
        </w:rPr>
        <w:t>Document1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CBCBB72" w14:textId="77777777" w:rsidTr="0027608C">
      <w:tc>
        <w:tcPr>
          <w:tcW w:w="5097" w:type="dxa"/>
          <w:vAlign w:val="center"/>
        </w:tcPr>
        <w:p w14:paraId="5228FDB7" w14:textId="77777777" w:rsidR="00626B5C" w:rsidRPr="009B1029" w:rsidRDefault="00712031" w:rsidP="00626B5C">
          <w:pPr>
            <w:spacing w:after="0"/>
          </w:pPr>
          <w:r w:rsidRPr="009B1029">
            <w:rPr>
              <w:noProof/>
            </w:rPr>
            <w:drawing>
              <wp:inline distT="0" distB="0" distL="0" distR="0" wp14:anchorId="207CF909" wp14:editId="756A82A4">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099A3A56" w14:textId="77777777" w:rsidR="00626B5C" w:rsidRPr="009B1029" w:rsidRDefault="0027608C" w:rsidP="0027608C">
          <w:pPr>
            <w:pStyle w:val="Heading5"/>
          </w:pPr>
          <w:r>
            <w:t>westmorlandandfurness.gov.uk</w:t>
          </w:r>
        </w:p>
      </w:tc>
    </w:tr>
  </w:tbl>
  <w:p w14:paraId="6F700C2E"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49FF"/>
    <w:multiLevelType w:val="hybridMultilevel"/>
    <w:tmpl w:val="100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6648B"/>
    <w:multiLevelType w:val="hybridMultilevel"/>
    <w:tmpl w:val="F3B0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0225"/>
    <w:multiLevelType w:val="hybridMultilevel"/>
    <w:tmpl w:val="726AC27C"/>
    <w:lvl w:ilvl="0" w:tplc="D70A3A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095CE6"/>
    <w:multiLevelType w:val="hybridMultilevel"/>
    <w:tmpl w:val="BDB8D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70370"/>
    <w:multiLevelType w:val="hybridMultilevel"/>
    <w:tmpl w:val="05BE85E8"/>
    <w:lvl w:ilvl="0" w:tplc="E8E08A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F03464"/>
    <w:multiLevelType w:val="hybridMultilevel"/>
    <w:tmpl w:val="6DC20CBC"/>
    <w:lvl w:ilvl="0" w:tplc="BFFE0D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B49A7"/>
    <w:multiLevelType w:val="hybridMultilevel"/>
    <w:tmpl w:val="6E88DB38"/>
    <w:lvl w:ilvl="0" w:tplc="CCB274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084C51"/>
    <w:multiLevelType w:val="hybridMultilevel"/>
    <w:tmpl w:val="16A65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3D66DD"/>
    <w:multiLevelType w:val="hybridMultilevel"/>
    <w:tmpl w:val="B04CBF02"/>
    <w:lvl w:ilvl="0" w:tplc="215876F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11AE7"/>
    <w:multiLevelType w:val="hybridMultilevel"/>
    <w:tmpl w:val="A12C9040"/>
    <w:lvl w:ilvl="0" w:tplc="0409000B">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287F416C"/>
    <w:multiLevelType w:val="hybridMultilevel"/>
    <w:tmpl w:val="07383288"/>
    <w:lvl w:ilvl="0" w:tplc="79E839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342FC"/>
    <w:multiLevelType w:val="hybridMultilevel"/>
    <w:tmpl w:val="7842227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02A98"/>
    <w:multiLevelType w:val="hybridMultilevel"/>
    <w:tmpl w:val="0DB407E2"/>
    <w:lvl w:ilvl="0" w:tplc="3E14EF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DD0BCF"/>
    <w:multiLevelType w:val="hybridMultilevel"/>
    <w:tmpl w:val="1B9442E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863C5"/>
    <w:multiLevelType w:val="hybridMultilevel"/>
    <w:tmpl w:val="718A1E34"/>
    <w:lvl w:ilvl="0" w:tplc="0409000B">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427C5290"/>
    <w:multiLevelType w:val="hybridMultilevel"/>
    <w:tmpl w:val="725EF066"/>
    <w:lvl w:ilvl="0" w:tplc="8748481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377AB"/>
    <w:multiLevelType w:val="hybridMultilevel"/>
    <w:tmpl w:val="176CF814"/>
    <w:lvl w:ilvl="0" w:tplc="CDBEAD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997365"/>
    <w:multiLevelType w:val="hybridMultilevel"/>
    <w:tmpl w:val="866A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30FC3"/>
    <w:multiLevelType w:val="hybridMultilevel"/>
    <w:tmpl w:val="DD50D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1C7A1A"/>
    <w:multiLevelType w:val="hybridMultilevel"/>
    <w:tmpl w:val="16285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F056C"/>
    <w:multiLevelType w:val="hybridMultilevel"/>
    <w:tmpl w:val="2E528544"/>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25"/>
  </w:num>
  <w:num w:numId="2" w16cid:durableId="653028147">
    <w:abstractNumId w:val="1"/>
  </w:num>
  <w:num w:numId="3" w16cid:durableId="1220703856">
    <w:abstractNumId w:val="0"/>
  </w:num>
  <w:num w:numId="4" w16cid:durableId="572087689">
    <w:abstractNumId w:val="13"/>
  </w:num>
  <w:num w:numId="5" w16cid:durableId="1838034515">
    <w:abstractNumId w:val="18"/>
  </w:num>
  <w:num w:numId="6" w16cid:durableId="307321873">
    <w:abstractNumId w:val="15"/>
  </w:num>
  <w:num w:numId="7" w16cid:durableId="1406995691">
    <w:abstractNumId w:val="27"/>
  </w:num>
  <w:num w:numId="8" w16cid:durableId="534853865">
    <w:abstractNumId w:val="28"/>
  </w:num>
  <w:num w:numId="9" w16cid:durableId="1682124187">
    <w:abstractNumId w:val="5"/>
  </w:num>
  <w:num w:numId="10" w16cid:durableId="107092579">
    <w:abstractNumId w:val="14"/>
  </w:num>
  <w:num w:numId="11" w16cid:durableId="670789678">
    <w:abstractNumId w:val="22"/>
  </w:num>
  <w:num w:numId="12" w16cid:durableId="646203054">
    <w:abstractNumId w:val="20"/>
  </w:num>
  <w:num w:numId="13" w16cid:durableId="633875799">
    <w:abstractNumId w:val="17"/>
  </w:num>
  <w:num w:numId="14" w16cid:durableId="634870690">
    <w:abstractNumId w:val="26"/>
  </w:num>
  <w:num w:numId="15" w16cid:durableId="761878702">
    <w:abstractNumId w:val="21"/>
  </w:num>
  <w:num w:numId="16" w16cid:durableId="1660961993">
    <w:abstractNumId w:val="16"/>
  </w:num>
  <w:num w:numId="17" w16cid:durableId="1051540963">
    <w:abstractNumId w:val="4"/>
  </w:num>
  <w:num w:numId="18" w16cid:durableId="628439897">
    <w:abstractNumId w:val="6"/>
  </w:num>
  <w:num w:numId="19" w16cid:durableId="1124353244">
    <w:abstractNumId w:val="8"/>
  </w:num>
  <w:num w:numId="20" w16cid:durableId="2047607437">
    <w:abstractNumId w:val="2"/>
  </w:num>
  <w:num w:numId="21" w16cid:durableId="183130339">
    <w:abstractNumId w:val="12"/>
  </w:num>
  <w:num w:numId="22" w16cid:durableId="519202393">
    <w:abstractNumId w:val="9"/>
  </w:num>
  <w:num w:numId="23" w16cid:durableId="210194319">
    <w:abstractNumId w:val="7"/>
  </w:num>
  <w:num w:numId="24" w16cid:durableId="422454614">
    <w:abstractNumId w:val="3"/>
  </w:num>
  <w:num w:numId="25" w16cid:durableId="2070834396">
    <w:abstractNumId w:val="10"/>
  </w:num>
  <w:num w:numId="26" w16cid:durableId="1192913362">
    <w:abstractNumId w:val="24"/>
  </w:num>
  <w:num w:numId="27" w16cid:durableId="1610235499">
    <w:abstractNumId w:val="23"/>
  </w:num>
  <w:num w:numId="28" w16cid:durableId="1149440371">
    <w:abstractNumId w:val="11"/>
  </w:num>
  <w:num w:numId="29" w16cid:durableId="409547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F6"/>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30F2D"/>
    <w:rsid w:val="00340CED"/>
    <w:rsid w:val="00341006"/>
    <w:rsid w:val="00351F24"/>
    <w:rsid w:val="00372F83"/>
    <w:rsid w:val="00373B87"/>
    <w:rsid w:val="003A0040"/>
    <w:rsid w:val="003A0166"/>
    <w:rsid w:val="003A435A"/>
    <w:rsid w:val="003B015E"/>
    <w:rsid w:val="003C1874"/>
    <w:rsid w:val="003E1B54"/>
    <w:rsid w:val="003E3D7B"/>
    <w:rsid w:val="00400DE7"/>
    <w:rsid w:val="00404873"/>
    <w:rsid w:val="0042446D"/>
    <w:rsid w:val="00444220"/>
    <w:rsid w:val="00446295"/>
    <w:rsid w:val="00465B03"/>
    <w:rsid w:val="0047769F"/>
    <w:rsid w:val="00486499"/>
    <w:rsid w:val="00490ECA"/>
    <w:rsid w:val="004920F1"/>
    <w:rsid w:val="004C1D56"/>
    <w:rsid w:val="005972AE"/>
    <w:rsid w:val="005A03D3"/>
    <w:rsid w:val="005A0A13"/>
    <w:rsid w:val="005A25FD"/>
    <w:rsid w:val="005A450F"/>
    <w:rsid w:val="005C1903"/>
    <w:rsid w:val="005C3B9F"/>
    <w:rsid w:val="005D5E64"/>
    <w:rsid w:val="005D6428"/>
    <w:rsid w:val="005E467F"/>
    <w:rsid w:val="005F41F6"/>
    <w:rsid w:val="005F6118"/>
    <w:rsid w:val="00610746"/>
    <w:rsid w:val="00624E01"/>
    <w:rsid w:val="00626B5C"/>
    <w:rsid w:val="006326F6"/>
    <w:rsid w:val="00632A16"/>
    <w:rsid w:val="006534D5"/>
    <w:rsid w:val="00657801"/>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80C15"/>
    <w:rsid w:val="00B8488E"/>
    <w:rsid w:val="00B85294"/>
    <w:rsid w:val="00BA632F"/>
    <w:rsid w:val="00BC3D8B"/>
    <w:rsid w:val="00BD0F0E"/>
    <w:rsid w:val="00BD7144"/>
    <w:rsid w:val="00BF7F78"/>
    <w:rsid w:val="00C17F0D"/>
    <w:rsid w:val="00C20008"/>
    <w:rsid w:val="00C212DC"/>
    <w:rsid w:val="00C215AC"/>
    <w:rsid w:val="00C24365"/>
    <w:rsid w:val="00C45DF9"/>
    <w:rsid w:val="00C51DAB"/>
    <w:rsid w:val="00C77780"/>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5910"/>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5C0C65AD"/>
  <w15:docId w15:val="{91742AE8-59C4-4821-BFD1-A795C7E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C17F0D"/>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C17F0D"/>
    <w:pPr>
      <w:spacing w:after="100"/>
    </w:pPr>
  </w:style>
  <w:style w:type="paragraph" w:styleId="TOC2">
    <w:name w:val="toc 2"/>
    <w:basedOn w:val="Normal"/>
    <w:next w:val="Normal"/>
    <w:autoRedefine/>
    <w:uiPriority w:val="39"/>
    <w:unhideWhenUsed/>
    <w:rsid w:val="00C17F0D"/>
    <w:pPr>
      <w:spacing w:after="100"/>
      <w:ind w:left="240"/>
    </w:pPr>
  </w:style>
  <w:style w:type="paragraph" w:styleId="TOC3">
    <w:name w:val="toc 3"/>
    <w:basedOn w:val="Normal"/>
    <w:next w:val="Normal"/>
    <w:autoRedefine/>
    <w:uiPriority w:val="39"/>
    <w:unhideWhenUsed/>
    <w:rsid w:val="00C17F0D"/>
    <w:pPr>
      <w:spacing w:after="100"/>
      <w:ind w:left="480"/>
    </w:pPr>
  </w:style>
  <w:style w:type="character" w:styleId="UnresolvedMention">
    <w:name w:val="Unresolved Mention"/>
    <w:basedOn w:val="DefaultParagraphFont"/>
    <w:uiPriority w:val="99"/>
    <w:semiHidden/>
    <w:unhideWhenUsed/>
    <w:rsid w:val="0065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mbria.gov.uk/elibrary/Content/Internet/327/38541/38630/4523211541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32115415.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D238A51164BA4F8D04B6D52A677C8D" ma:contentTypeVersion="6" ma:contentTypeDescription="Create a new document." ma:contentTypeScope="" ma:versionID="b875e4b8e39296cc8910fb20ae64ef70">
  <xsd:schema xmlns:xsd="http://www.w3.org/2001/XMLSchema" xmlns:xs="http://www.w3.org/2001/XMLSchema" xmlns:p="http://schemas.microsoft.com/office/2006/metadata/properties" xmlns:ns2="6af12ecd-fe34-44de-9eb5-c621dce2791c" xmlns:ns3="4435058b-64a1-4afd-8eae-136446d28c5d" targetNamespace="http://schemas.microsoft.com/office/2006/metadata/properties" ma:root="true" ma:fieldsID="666eb304dab443b41599d51b8d54bec4" ns2:_="" ns3:_="">
    <xsd:import namespace="6af12ecd-fe34-44de-9eb5-c621dce2791c"/>
    <xsd:import namespace="4435058b-64a1-4afd-8eae-136446d2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12ecd-fe34-44de-9eb5-c621dce27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5058b-64a1-4afd-8eae-136446d28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E9B20-5321-4F79-BA88-8FB0CFEA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12ecd-fe34-44de-9eb5-c621dce2791c"/>
    <ds:schemaRef ds:uri="4435058b-64a1-4afd-8eae-136446d2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25</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4</cp:revision>
  <cp:lastPrinted>2012-11-13T18:25:00Z</cp:lastPrinted>
  <dcterms:created xsi:type="dcterms:W3CDTF">2023-11-02T11:30:00Z</dcterms:created>
  <dcterms:modified xsi:type="dcterms:W3CDTF">2023-11-02T11:56:00Z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0x01010097D238A51164BA4F8D04B6D52A677C8D</vt:lpwstr>
  </property>
</Properties>
</file>