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91C3" w14:textId="11CBA3D9" w:rsidR="00D354A6" w:rsidRDefault="00B86021" w:rsidP="00FE2321">
      <w:pPr>
        <w:pStyle w:val="Heading1"/>
        <w:jc w:val="center"/>
      </w:pPr>
      <w:r>
        <w:t>H</w:t>
      </w:r>
      <w:r w:rsidR="00EE2FB1">
        <w:t>ead Injuries</w:t>
      </w:r>
    </w:p>
    <w:p w14:paraId="7F7A6B57" w14:textId="0726B28D" w:rsidR="00FE2321" w:rsidRDefault="00FE2321" w:rsidP="00FE2321">
      <w:pPr>
        <w:pStyle w:val="Heading1"/>
        <w:jc w:val="center"/>
      </w:pPr>
      <w:bookmarkStart w:id="1" w:name="_Toc148533098"/>
      <w:bookmarkStart w:id="2" w:name="_Toc148533335"/>
      <w:r>
        <w:t>Westmorland and Furness Care Services</w:t>
      </w:r>
      <w:bookmarkEnd w:id="1"/>
      <w:bookmarkEnd w:id="2"/>
    </w:p>
    <w:p w14:paraId="729C836F" w14:textId="203A95BE" w:rsidR="00563D49" w:rsidRDefault="00563D49" w:rsidP="00563D49"/>
    <w:p w14:paraId="028F4FC0" w14:textId="77777777" w:rsidR="00EE2FB1" w:rsidRPr="00563D49" w:rsidRDefault="00EE2FB1" w:rsidP="00563D49"/>
    <w:p w14:paraId="2D931B1B" w14:textId="1F701E62" w:rsidR="00FE2321" w:rsidRPr="00FE2321" w:rsidRDefault="00FE2321" w:rsidP="00FE2321">
      <w:pPr>
        <w:pStyle w:val="Heading2"/>
        <w:jc w:val="center"/>
      </w:pPr>
      <w:r>
        <w:t>Policy</w:t>
      </w:r>
    </w:p>
    <w:p w14:paraId="44903429" w14:textId="74927936" w:rsidR="00062C1F" w:rsidRPr="00EE2FB1" w:rsidRDefault="00B86021" w:rsidP="00062C1F">
      <w:pPr>
        <w:jc w:val="center"/>
        <w:rPr>
          <w:color w:val="000000"/>
          <w:szCs w:val="24"/>
        </w:rPr>
      </w:pPr>
      <w:r w:rsidRPr="00EE2FB1">
        <w:rPr>
          <w:color w:val="000000"/>
          <w:szCs w:val="24"/>
        </w:rPr>
        <w:t>To ensure staff are aware of their roles and responsibilities if they suspect a service user may have sustained a head injury.</w:t>
      </w:r>
    </w:p>
    <w:p w14:paraId="3240F3B8" w14:textId="4EF3354B" w:rsidR="00B86021" w:rsidRDefault="00B86021" w:rsidP="00062C1F">
      <w:pPr>
        <w:jc w:val="center"/>
      </w:pPr>
    </w:p>
    <w:p w14:paraId="63504F18" w14:textId="77777777" w:rsidR="00EE2FB1" w:rsidRPr="00FE2321" w:rsidRDefault="00EE2FB1" w:rsidP="00062C1F">
      <w:pPr>
        <w:jc w:val="center"/>
      </w:pPr>
    </w:p>
    <w:p w14:paraId="3EA5F6DC" w14:textId="6EE1D446" w:rsidR="00FE2321" w:rsidRDefault="00FE2321" w:rsidP="00FE2321">
      <w:pPr>
        <w:pStyle w:val="Heading2"/>
        <w:jc w:val="center"/>
      </w:pPr>
      <w:r w:rsidRPr="00FE2321">
        <w:t>P</w:t>
      </w:r>
      <w:r>
        <w:t>rocedure</w:t>
      </w:r>
    </w:p>
    <w:p w14:paraId="4BD4BC7B" w14:textId="155FE565" w:rsidR="00B86021" w:rsidRPr="00EE2FB1" w:rsidRDefault="00B86021" w:rsidP="00B86021">
      <w:pPr>
        <w:pStyle w:val="ListParagraph"/>
        <w:numPr>
          <w:ilvl w:val="0"/>
          <w:numId w:val="30"/>
        </w:numPr>
        <w:ind w:left="360"/>
        <w:rPr>
          <w:rFonts w:cs="Arial"/>
          <w:szCs w:val="24"/>
        </w:rPr>
      </w:pPr>
      <w:r w:rsidRPr="00EE2FB1">
        <w:rPr>
          <w:rFonts w:cs="Arial"/>
          <w:szCs w:val="24"/>
        </w:rPr>
        <w:t>If a person is unconscious contact the Emergency Services immediately and administer first aid as directed.</w:t>
      </w:r>
    </w:p>
    <w:p w14:paraId="1AF01F4C" w14:textId="77777777" w:rsidR="00B86021" w:rsidRPr="00EE2FB1" w:rsidRDefault="00B86021" w:rsidP="00B86021">
      <w:pPr>
        <w:pStyle w:val="ListParagraph"/>
        <w:ind w:left="360"/>
        <w:rPr>
          <w:rFonts w:cs="Arial"/>
          <w:szCs w:val="24"/>
        </w:rPr>
      </w:pPr>
    </w:p>
    <w:p w14:paraId="3B4F8623" w14:textId="6545805F" w:rsidR="00B86021" w:rsidRPr="00EE2FB1" w:rsidRDefault="00B86021" w:rsidP="00B86021">
      <w:pPr>
        <w:pStyle w:val="ListParagraph"/>
        <w:numPr>
          <w:ilvl w:val="0"/>
          <w:numId w:val="30"/>
        </w:numPr>
        <w:ind w:left="360"/>
        <w:rPr>
          <w:rFonts w:cs="Arial"/>
          <w:szCs w:val="24"/>
        </w:rPr>
      </w:pPr>
      <w:r w:rsidRPr="00EE2FB1">
        <w:rPr>
          <w:rFonts w:cs="Arial"/>
          <w:szCs w:val="24"/>
        </w:rPr>
        <w:t>If the person is conscious and you suspect a head injury may have occurred, whether they have full mental capacity or not, try to find out what has happened by asking the following simple questions:</w:t>
      </w:r>
    </w:p>
    <w:p w14:paraId="74D9C32E" w14:textId="198DE6C9" w:rsidR="00B86021" w:rsidRPr="00EE2FB1" w:rsidRDefault="00B86021" w:rsidP="00B86021">
      <w:pPr>
        <w:pStyle w:val="ListParagraph"/>
        <w:numPr>
          <w:ilvl w:val="1"/>
          <w:numId w:val="31"/>
        </w:numPr>
        <w:rPr>
          <w:rFonts w:cs="Arial"/>
          <w:szCs w:val="24"/>
        </w:rPr>
      </w:pPr>
      <w:r w:rsidRPr="00EE2FB1">
        <w:rPr>
          <w:rFonts w:cs="Arial"/>
          <w:szCs w:val="24"/>
        </w:rPr>
        <w:t>What has happened?</w:t>
      </w:r>
    </w:p>
    <w:p w14:paraId="6121AD13" w14:textId="7EAA94A6" w:rsidR="00B86021" w:rsidRPr="00EE2FB1" w:rsidRDefault="00B86021" w:rsidP="00B86021">
      <w:pPr>
        <w:pStyle w:val="ListParagraph"/>
        <w:numPr>
          <w:ilvl w:val="1"/>
          <w:numId w:val="31"/>
        </w:numPr>
        <w:rPr>
          <w:rFonts w:cs="Arial"/>
          <w:szCs w:val="24"/>
        </w:rPr>
      </w:pPr>
      <w:r w:rsidRPr="00EE2FB1">
        <w:rPr>
          <w:rFonts w:cs="Arial"/>
          <w:szCs w:val="24"/>
        </w:rPr>
        <w:t>Do you hurt anywhere or have any pain? Refer to the P3 pain assessment tool</w:t>
      </w:r>
    </w:p>
    <w:p w14:paraId="63F9AB5C" w14:textId="0F5C9882" w:rsidR="00B86021" w:rsidRPr="00EE2FB1" w:rsidRDefault="00B86021" w:rsidP="00B86021">
      <w:pPr>
        <w:pStyle w:val="ListParagraph"/>
        <w:numPr>
          <w:ilvl w:val="1"/>
          <w:numId w:val="31"/>
        </w:numPr>
        <w:rPr>
          <w:rFonts w:cs="Arial"/>
          <w:szCs w:val="24"/>
        </w:rPr>
      </w:pPr>
      <w:r w:rsidRPr="00EE2FB1">
        <w:rPr>
          <w:rFonts w:cs="Arial"/>
          <w:szCs w:val="24"/>
        </w:rPr>
        <w:t>Have you banged your head?</w:t>
      </w:r>
    </w:p>
    <w:p w14:paraId="7C2FD31E" w14:textId="7259C859" w:rsidR="00B86021" w:rsidRPr="00EE2FB1" w:rsidRDefault="00B86021" w:rsidP="00B86021">
      <w:pPr>
        <w:pStyle w:val="ListParagraph"/>
        <w:numPr>
          <w:ilvl w:val="1"/>
          <w:numId w:val="31"/>
        </w:numPr>
        <w:rPr>
          <w:rFonts w:cs="Arial"/>
          <w:szCs w:val="24"/>
        </w:rPr>
      </w:pPr>
      <w:r w:rsidRPr="00EE2FB1">
        <w:rPr>
          <w:rFonts w:cs="Arial"/>
          <w:szCs w:val="24"/>
        </w:rPr>
        <w:t>Listen / look out for other signs e.g. confusion, disorientation or discharge from the ear</w:t>
      </w:r>
    </w:p>
    <w:p w14:paraId="7967F743" w14:textId="77777777" w:rsidR="00B86021" w:rsidRPr="00EE2FB1" w:rsidRDefault="00B86021" w:rsidP="00B86021">
      <w:pPr>
        <w:pStyle w:val="ListParagraph"/>
        <w:ind w:left="1440"/>
        <w:rPr>
          <w:rFonts w:cs="Arial"/>
          <w:szCs w:val="24"/>
        </w:rPr>
      </w:pPr>
    </w:p>
    <w:p w14:paraId="51C318EA" w14:textId="34A7CF7C" w:rsidR="00B86021" w:rsidRPr="00EE2FB1" w:rsidRDefault="00B86021" w:rsidP="00B86021">
      <w:pPr>
        <w:pStyle w:val="ListParagraph"/>
        <w:numPr>
          <w:ilvl w:val="0"/>
          <w:numId w:val="30"/>
        </w:numPr>
        <w:ind w:left="360"/>
        <w:rPr>
          <w:rFonts w:cs="Arial"/>
          <w:szCs w:val="24"/>
        </w:rPr>
      </w:pPr>
      <w:r w:rsidRPr="00EE2FB1">
        <w:rPr>
          <w:rFonts w:cs="Arial"/>
          <w:szCs w:val="24"/>
        </w:rPr>
        <w:t>Where a head injury has been observed either the GP, out of hour’s service or the Emergency Services should be called.</w:t>
      </w:r>
    </w:p>
    <w:p w14:paraId="24CFA975" w14:textId="77777777" w:rsidR="00B86021" w:rsidRPr="00EE2FB1" w:rsidRDefault="00B86021" w:rsidP="00B86021">
      <w:pPr>
        <w:pStyle w:val="ListParagraph"/>
        <w:ind w:left="360"/>
        <w:rPr>
          <w:rFonts w:cs="Arial"/>
          <w:szCs w:val="24"/>
        </w:rPr>
      </w:pPr>
    </w:p>
    <w:p w14:paraId="23E96184" w14:textId="55DA157B" w:rsidR="00B86021" w:rsidRPr="00EE2FB1" w:rsidRDefault="00B86021" w:rsidP="00B86021">
      <w:pPr>
        <w:pStyle w:val="ListParagraph"/>
        <w:numPr>
          <w:ilvl w:val="0"/>
          <w:numId w:val="30"/>
        </w:numPr>
        <w:ind w:left="360"/>
        <w:rPr>
          <w:rFonts w:cs="Arial"/>
          <w:szCs w:val="24"/>
        </w:rPr>
      </w:pPr>
      <w:r w:rsidRPr="00EE2FB1">
        <w:rPr>
          <w:rFonts w:cs="Arial"/>
          <w:szCs w:val="24"/>
        </w:rPr>
        <w:t>Even if the individual tells you they are ok sit them in a chair or on the bed; you must follow their instruction. We have a duty of care however so where staff have any concerns about the individual the person must be told that medical advice will be sought.</w:t>
      </w:r>
    </w:p>
    <w:p w14:paraId="40840610" w14:textId="77777777" w:rsidR="00B86021" w:rsidRPr="00EE2FB1" w:rsidRDefault="00B86021" w:rsidP="00B86021">
      <w:pPr>
        <w:pStyle w:val="ListParagraph"/>
        <w:ind w:left="360"/>
        <w:rPr>
          <w:rFonts w:cs="Arial"/>
          <w:szCs w:val="24"/>
        </w:rPr>
      </w:pPr>
    </w:p>
    <w:p w14:paraId="1603EABE" w14:textId="77777777" w:rsidR="00B86021" w:rsidRPr="00EE2FB1" w:rsidRDefault="00B86021" w:rsidP="00B86021">
      <w:pPr>
        <w:pStyle w:val="ListParagraph"/>
        <w:numPr>
          <w:ilvl w:val="0"/>
          <w:numId w:val="30"/>
        </w:numPr>
        <w:ind w:left="360"/>
        <w:rPr>
          <w:rFonts w:cs="Arial"/>
          <w:szCs w:val="24"/>
        </w:rPr>
      </w:pPr>
      <w:r w:rsidRPr="00EE2FB1">
        <w:rPr>
          <w:rFonts w:cs="Arial"/>
          <w:szCs w:val="24"/>
        </w:rPr>
        <w:t>When contacting the GP, out of hours service or Emergency Services staff must specify what medication the service user is on (especially if they are on any anticoagulants).</w:t>
      </w:r>
    </w:p>
    <w:p w14:paraId="2F512B34" w14:textId="77777777" w:rsidR="00B86021" w:rsidRPr="00EE2FB1" w:rsidRDefault="00B86021" w:rsidP="00B86021">
      <w:pPr>
        <w:pStyle w:val="ListParagraph"/>
        <w:rPr>
          <w:rFonts w:cs="Arial"/>
          <w:szCs w:val="24"/>
        </w:rPr>
      </w:pPr>
    </w:p>
    <w:p w14:paraId="0F33A1FA" w14:textId="77777777" w:rsidR="00B86021" w:rsidRPr="00EE2FB1" w:rsidRDefault="00B86021" w:rsidP="00B86021">
      <w:pPr>
        <w:pStyle w:val="ListParagraph"/>
        <w:numPr>
          <w:ilvl w:val="0"/>
          <w:numId w:val="30"/>
        </w:numPr>
        <w:ind w:left="360"/>
        <w:rPr>
          <w:rFonts w:cs="Arial"/>
          <w:szCs w:val="24"/>
        </w:rPr>
      </w:pPr>
      <w:r w:rsidRPr="00EE2FB1">
        <w:rPr>
          <w:rFonts w:cs="Arial"/>
          <w:szCs w:val="24"/>
        </w:rPr>
        <w:t>If the GP advises that close monitoring must be carried out use the health and wellbeing check however you may need to monitor more often. If the injury occurs during the night and close monitoring is required Emergency Services must be called.</w:t>
      </w:r>
    </w:p>
    <w:p w14:paraId="4AD9B84E" w14:textId="77777777" w:rsidR="00B86021" w:rsidRPr="00EE2FB1" w:rsidRDefault="00B86021" w:rsidP="00B86021">
      <w:pPr>
        <w:pStyle w:val="ListParagraph"/>
        <w:rPr>
          <w:rFonts w:cs="Arial"/>
          <w:szCs w:val="24"/>
        </w:rPr>
      </w:pPr>
    </w:p>
    <w:p w14:paraId="2A180EB2" w14:textId="77777777" w:rsidR="00563D49" w:rsidRPr="00EE2FB1" w:rsidRDefault="00B86021" w:rsidP="00563D49">
      <w:pPr>
        <w:pStyle w:val="ListParagraph"/>
        <w:numPr>
          <w:ilvl w:val="0"/>
          <w:numId w:val="30"/>
        </w:numPr>
        <w:ind w:left="360"/>
        <w:rPr>
          <w:rFonts w:cs="Arial"/>
          <w:szCs w:val="24"/>
        </w:rPr>
      </w:pPr>
      <w:r w:rsidRPr="00EE2FB1">
        <w:rPr>
          <w:rFonts w:cs="Arial"/>
          <w:szCs w:val="24"/>
        </w:rPr>
        <w:t>All actions including who was contacted, times and dates must be written on the communication records / daily diaries. The body map must also be completed.</w:t>
      </w:r>
    </w:p>
    <w:p w14:paraId="77F889EB" w14:textId="1AF73C30" w:rsidR="00EE2FB1" w:rsidRDefault="00EE2FB1">
      <w:pPr>
        <w:spacing w:after="0"/>
        <w:rPr>
          <w:rFonts w:cs="Arial"/>
          <w:szCs w:val="24"/>
        </w:rPr>
      </w:pPr>
      <w:r>
        <w:rPr>
          <w:rFonts w:cs="Arial"/>
          <w:szCs w:val="24"/>
        </w:rPr>
        <w:br w:type="page"/>
      </w:r>
    </w:p>
    <w:p w14:paraId="19CCC991" w14:textId="77777777" w:rsidR="00563D49" w:rsidRPr="00EE2FB1" w:rsidRDefault="00563D49" w:rsidP="00563D49">
      <w:pPr>
        <w:pStyle w:val="ListParagraph"/>
        <w:rPr>
          <w:rFonts w:cs="Arial"/>
          <w:szCs w:val="24"/>
        </w:rPr>
      </w:pPr>
    </w:p>
    <w:p w14:paraId="0774B766" w14:textId="700FD2D4" w:rsidR="00B86021" w:rsidRPr="00EE2FB1" w:rsidRDefault="00B86021" w:rsidP="00563D49">
      <w:pPr>
        <w:pStyle w:val="ListParagraph"/>
        <w:numPr>
          <w:ilvl w:val="0"/>
          <w:numId w:val="30"/>
        </w:numPr>
        <w:ind w:left="360"/>
        <w:rPr>
          <w:rFonts w:cs="Arial"/>
          <w:szCs w:val="24"/>
        </w:rPr>
      </w:pPr>
      <w:r w:rsidRPr="00EE2FB1">
        <w:rPr>
          <w:rFonts w:cs="Arial"/>
          <w:szCs w:val="24"/>
        </w:rPr>
        <w:t>Signs that a head injury may have occurred include the following:</w:t>
      </w:r>
    </w:p>
    <w:p w14:paraId="23AC841F" w14:textId="210E417A" w:rsidR="00B86021" w:rsidRPr="00EE2FB1" w:rsidRDefault="00B86021" w:rsidP="00B86021">
      <w:pPr>
        <w:pStyle w:val="ListParagraph"/>
        <w:numPr>
          <w:ilvl w:val="0"/>
          <w:numId w:val="35"/>
        </w:numPr>
        <w:rPr>
          <w:rFonts w:cs="Arial"/>
          <w:szCs w:val="24"/>
        </w:rPr>
      </w:pPr>
      <w:r w:rsidRPr="00EE2FB1">
        <w:rPr>
          <w:rFonts w:cs="Arial"/>
          <w:szCs w:val="24"/>
        </w:rPr>
        <w:t>Complaining of a headache</w:t>
      </w:r>
    </w:p>
    <w:p w14:paraId="2C55585A" w14:textId="330C81C5" w:rsidR="00B86021" w:rsidRPr="00EE2FB1" w:rsidRDefault="00B86021" w:rsidP="00B86021">
      <w:pPr>
        <w:pStyle w:val="ListParagraph"/>
        <w:numPr>
          <w:ilvl w:val="0"/>
          <w:numId w:val="35"/>
        </w:numPr>
        <w:rPr>
          <w:rFonts w:cs="Arial"/>
          <w:szCs w:val="24"/>
        </w:rPr>
      </w:pPr>
      <w:r w:rsidRPr="00EE2FB1">
        <w:rPr>
          <w:rFonts w:cs="Arial"/>
          <w:szCs w:val="24"/>
        </w:rPr>
        <w:t>Complaining of pain</w:t>
      </w:r>
    </w:p>
    <w:p w14:paraId="612B4C49" w14:textId="71C9D2F0" w:rsidR="00B86021" w:rsidRPr="00EE2FB1" w:rsidRDefault="00B86021" w:rsidP="00B86021">
      <w:pPr>
        <w:pStyle w:val="ListParagraph"/>
        <w:numPr>
          <w:ilvl w:val="0"/>
          <w:numId w:val="35"/>
        </w:numPr>
        <w:rPr>
          <w:rFonts w:cs="Arial"/>
          <w:szCs w:val="24"/>
        </w:rPr>
      </w:pPr>
      <w:r w:rsidRPr="00EE2FB1">
        <w:rPr>
          <w:rFonts w:cs="Arial"/>
          <w:szCs w:val="24"/>
        </w:rPr>
        <w:t>Bleeding</w:t>
      </w:r>
    </w:p>
    <w:p w14:paraId="551A7352" w14:textId="556B6708" w:rsidR="00B86021" w:rsidRPr="00EE2FB1" w:rsidRDefault="00B86021" w:rsidP="00B86021">
      <w:pPr>
        <w:pStyle w:val="ListParagraph"/>
        <w:numPr>
          <w:ilvl w:val="0"/>
          <w:numId w:val="35"/>
        </w:numPr>
        <w:rPr>
          <w:rFonts w:cs="Arial"/>
          <w:szCs w:val="24"/>
        </w:rPr>
      </w:pPr>
      <w:r w:rsidRPr="00EE2FB1">
        <w:rPr>
          <w:rFonts w:cs="Arial"/>
          <w:szCs w:val="24"/>
        </w:rPr>
        <w:t>Vomiting</w:t>
      </w:r>
    </w:p>
    <w:p w14:paraId="72C6F2B8" w14:textId="28122BD9" w:rsidR="00B86021" w:rsidRPr="00EE2FB1" w:rsidRDefault="00B86021" w:rsidP="00B86021">
      <w:pPr>
        <w:pStyle w:val="ListParagraph"/>
        <w:numPr>
          <w:ilvl w:val="0"/>
          <w:numId w:val="35"/>
        </w:numPr>
        <w:rPr>
          <w:rFonts w:cs="Arial"/>
          <w:szCs w:val="24"/>
        </w:rPr>
      </w:pPr>
      <w:r w:rsidRPr="00EE2FB1">
        <w:rPr>
          <w:rFonts w:cs="Arial"/>
          <w:szCs w:val="24"/>
        </w:rPr>
        <w:t>Becoming unusually sleepy or hard to waken</w:t>
      </w:r>
    </w:p>
    <w:p w14:paraId="555A6631" w14:textId="3623DD7D" w:rsidR="00B86021" w:rsidRPr="00EE2FB1" w:rsidRDefault="00B86021" w:rsidP="00B86021">
      <w:pPr>
        <w:pStyle w:val="ListParagraph"/>
        <w:numPr>
          <w:ilvl w:val="0"/>
          <w:numId w:val="35"/>
        </w:numPr>
        <w:rPr>
          <w:rFonts w:cs="Arial"/>
          <w:szCs w:val="24"/>
        </w:rPr>
      </w:pPr>
      <w:r w:rsidRPr="00EE2FB1">
        <w:rPr>
          <w:rFonts w:cs="Arial"/>
          <w:szCs w:val="24"/>
        </w:rPr>
        <w:t>Becoming confused or behaviour is out of character</w:t>
      </w:r>
    </w:p>
    <w:p w14:paraId="080F4EA1" w14:textId="3FEDCA6D" w:rsidR="00B86021" w:rsidRPr="00EE2FB1" w:rsidRDefault="00B86021" w:rsidP="00B86021">
      <w:pPr>
        <w:pStyle w:val="ListParagraph"/>
        <w:numPr>
          <w:ilvl w:val="0"/>
          <w:numId w:val="35"/>
        </w:numPr>
        <w:rPr>
          <w:rFonts w:cs="Arial"/>
          <w:szCs w:val="24"/>
        </w:rPr>
      </w:pPr>
      <w:r w:rsidRPr="00EE2FB1">
        <w:rPr>
          <w:rFonts w:cs="Arial"/>
          <w:szCs w:val="24"/>
        </w:rPr>
        <w:t>Becoming fretful or agitated</w:t>
      </w:r>
    </w:p>
    <w:p w14:paraId="4E482E62" w14:textId="7D2822E8" w:rsidR="00B86021" w:rsidRPr="00EE2FB1" w:rsidRDefault="00B86021" w:rsidP="00B86021">
      <w:pPr>
        <w:pStyle w:val="ListParagraph"/>
        <w:numPr>
          <w:ilvl w:val="0"/>
          <w:numId w:val="35"/>
        </w:numPr>
        <w:rPr>
          <w:rFonts w:cs="Arial"/>
          <w:szCs w:val="24"/>
        </w:rPr>
      </w:pPr>
      <w:r w:rsidRPr="00EE2FB1">
        <w:rPr>
          <w:rFonts w:cs="Arial"/>
          <w:szCs w:val="24"/>
        </w:rPr>
        <w:t>Complaining of blurred or double vision</w:t>
      </w:r>
    </w:p>
    <w:p w14:paraId="422852C6" w14:textId="5D786910" w:rsidR="00B86021" w:rsidRPr="00EE2FB1" w:rsidRDefault="00B86021" w:rsidP="00B86021">
      <w:pPr>
        <w:pStyle w:val="ListParagraph"/>
        <w:numPr>
          <w:ilvl w:val="0"/>
          <w:numId w:val="35"/>
        </w:numPr>
        <w:rPr>
          <w:rFonts w:cs="Arial"/>
          <w:szCs w:val="24"/>
        </w:rPr>
      </w:pPr>
      <w:r w:rsidRPr="00EE2FB1">
        <w:rPr>
          <w:rFonts w:cs="Arial"/>
          <w:szCs w:val="24"/>
        </w:rPr>
        <w:t>Having a seizure or collapsing</w:t>
      </w:r>
    </w:p>
    <w:p w14:paraId="1FFC425C" w14:textId="12C6FE39" w:rsidR="00B86021" w:rsidRPr="00EE2FB1" w:rsidRDefault="00B86021" w:rsidP="00B86021">
      <w:pPr>
        <w:pStyle w:val="ListParagraph"/>
        <w:numPr>
          <w:ilvl w:val="0"/>
          <w:numId w:val="35"/>
        </w:numPr>
        <w:rPr>
          <w:rFonts w:cs="Arial"/>
          <w:szCs w:val="24"/>
        </w:rPr>
      </w:pPr>
      <w:r w:rsidRPr="00EE2FB1">
        <w:rPr>
          <w:rFonts w:cs="Arial"/>
          <w:szCs w:val="24"/>
        </w:rPr>
        <w:t>Discharge from the ear or nose</w:t>
      </w:r>
    </w:p>
    <w:p w14:paraId="2B8A8164" w14:textId="2523A1C3" w:rsidR="00B86021" w:rsidRPr="00EE2FB1" w:rsidRDefault="00B86021" w:rsidP="00B86021">
      <w:pPr>
        <w:pStyle w:val="ListParagraph"/>
        <w:numPr>
          <w:ilvl w:val="0"/>
          <w:numId w:val="35"/>
        </w:numPr>
        <w:rPr>
          <w:rFonts w:cs="Arial"/>
          <w:szCs w:val="24"/>
        </w:rPr>
      </w:pPr>
      <w:r w:rsidRPr="00EE2FB1">
        <w:rPr>
          <w:rFonts w:cs="Arial"/>
          <w:szCs w:val="24"/>
        </w:rPr>
        <w:t>Loss of balance</w:t>
      </w:r>
    </w:p>
    <w:p w14:paraId="0F0BD20A" w14:textId="3CA5121F" w:rsidR="00B86021" w:rsidRPr="00EE2FB1" w:rsidRDefault="00B86021" w:rsidP="00B86021">
      <w:pPr>
        <w:pStyle w:val="ListParagraph"/>
        <w:numPr>
          <w:ilvl w:val="0"/>
          <w:numId w:val="35"/>
        </w:numPr>
        <w:rPr>
          <w:rFonts w:cs="Arial"/>
          <w:szCs w:val="24"/>
        </w:rPr>
      </w:pPr>
      <w:r w:rsidRPr="00EE2FB1">
        <w:rPr>
          <w:rFonts w:cs="Arial"/>
          <w:szCs w:val="24"/>
        </w:rPr>
        <w:t>Difficulty walking</w:t>
      </w:r>
    </w:p>
    <w:p w14:paraId="23B50D13" w14:textId="77777777" w:rsidR="00B86021" w:rsidRPr="00EE2FB1" w:rsidRDefault="00B86021" w:rsidP="00B86021">
      <w:pPr>
        <w:pStyle w:val="ListParagraph"/>
        <w:ind w:left="1800"/>
        <w:rPr>
          <w:rFonts w:cs="Arial"/>
          <w:szCs w:val="24"/>
        </w:rPr>
      </w:pPr>
    </w:p>
    <w:p w14:paraId="69715242" w14:textId="586421E8" w:rsidR="00B86021" w:rsidRPr="00EE2FB1" w:rsidRDefault="00B86021" w:rsidP="00EE2FB1">
      <w:pPr>
        <w:pStyle w:val="ListParagraph"/>
        <w:numPr>
          <w:ilvl w:val="0"/>
          <w:numId w:val="30"/>
        </w:numPr>
        <w:ind w:left="360"/>
        <w:rPr>
          <w:rFonts w:cs="Arial"/>
          <w:szCs w:val="24"/>
        </w:rPr>
      </w:pPr>
      <w:r w:rsidRPr="00EE2FB1">
        <w:rPr>
          <w:rFonts w:cs="Arial"/>
          <w:szCs w:val="24"/>
        </w:rPr>
        <w:t>If any of the above symptoms occur or if staff have any further concerns about the person Emergency Services must be contacted.</w:t>
      </w:r>
    </w:p>
    <w:p w14:paraId="1475A1DE" w14:textId="77777777" w:rsidR="00563D49" w:rsidRPr="00EE2FB1" w:rsidRDefault="00563D49" w:rsidP="00EE2FB1">
      <w:pPr>
        <w:pStyle w:val="ListParagraph"/>
        <w:ind w:left="360"/>
        <w:rPr>
          <w:rFonts w:cs="Arial"/>
          <w:szCs w:val="24"/>
        </w:rPr>
      </w:pPr>
    </w:p>
    <w:p w14:paraId="3009E4DB" w14:textId="77777777" w:rsidR="00563D49" w:rsidRPr="00EE2FB1" w:rsidRDefault="00B86021" w:rsidP="00EE2FB1">
      <w:pPr>
        <w:pStyle w:val="ListParagraph"/>
        <w:numPr>
          <w:ilvl w:val="0"/>
          <w:numId w:val="30"/>
        </w:numPr>
        <w:ind w:left="360"/>
        <w:rPr>
          <w:rFonts w:cs="Arial"/>
          <w:szCs w:val="24"/>
        </w:rPr>
      </w:pPr>
      <w:r w:rsidRPr="00EE2FB1">
        <w:rPr>
          <w:rFonts w:cs="Arial"/>
          <w:szCs w:val="24"/>
        </w:rPr>
        <w:t>Remember to follow our health and safety and manual handling procedures.</w:t>
      </w:r>
    </w:p>
    <w:p w14:paraId="069D7151" w14:textId="77777777" w:rsidR="00563D49" w:rsidRPr="00EE2FB1" w:rsidRDefault="00563D49" w:rsidP="00EE2FB1">
      <w:pPr>
        <w:pStyle w:val="ListParagraph"/>
        <w:ind w:left="360"/>
        <w:rPr>
          <w:rFonts w:cs="Arial"/>
          <w:szCs w:val="24"/>
        </w:rPr>
      </w:pPr>
    </w:p>
    <w:p w14:paraId="72231554" w14:textId="77777777" w:rsidR="00563D49" w:rsidRPr="00EE2FB1" w:rsidRDefault="00B86021" w:rsidP="00EE2FB1">
      <w:pPr>
        <w:pStyle w:val="ListParagraph"/>
        <w:numPr>
          <w:ilvl w:val="0"/>
          <w:numId w:val="30"/>
        </w:numPr>
        <w:ind w:left="360"/>
        <w:rPr>
          <w:rFonts w:cs="Arial"/>
          <w:szCs w:val="24"/>
        </w:rPr>
      </w:pPr>
      <w:r w:rsidRPr="00EE2FB1">
        <w:rPr>
          <w:rFonts w:cs="Arial"/>
          <w:szCs w:val="24"/>
        </w:rPr>
        <w:t>All appropriate accident forms must be completed.</w:t>
      </w:r>
    </w:p>
    <w:p w14:paraId="46F62121" w14:textId="77777777" w:rsidR="00563D49" w:rsidRPr="00EE2FB1" w:rsidRDefault="00563D49" w:rsidP="00EE2FB1">
      <w:pPr>
        <w:pStyle w:val="ListParagraph"/>
        <w:ind w:left="360"/>
        <w:rPr>
          <w:rFonts w:cs="Arial"/>
          <w:szCs w:val="24"/>
        </w:rPr>
      </w:pPr>
    </w:p>
    <w:p w14:paraId="1863F0BB" w14:textId="26B11298" w:rsidR="00B86021" w:rsidRPr="00EE2FB1" w:rsidRDefault="00B86021" w:rsidP="00EE2FB1">
      <w:pPr>
        <w:pStyle w:val="ListParagraph"/>
        <w:numPr>
          <w:ilvl w:val="0"/>
          <w:numId w:val="30"/>
        </w:numPr>
        <w:ind w:left="360"/>
        <w:rPr>
          <w:rFonts w:cs="Arial"/>
          <w:szCs w:val="24"/>
        </w:rPr>
      </w:pPr>
      <w:r w:rsidRPr="00EE2FB1">
        <w:rPr>
          <w:rFonts w:cs="Arial"/>
          <w:szCs w:val="24"/>
        </w:rPr>
        <w:t>Where a head injury has occurred within a registered service and the service user is admitted to hospital the appropriate CQC notification form must be completed.</w:t>
      </w:r>
    </w:p>
    <w:p w14:paraId="3AE383E8" w14:textId="77777777" w:rsidR="00B86021" w:rsidRPr="00EE2FB1" w:rsidRDefault="00B86021" w:rsidP="00EE2FB1">
      <w:pPr>
        <w:rPr>
          <w:szCs w:val="24"/>
        </w:rPr>
      </w:pPr>
    </w:p>
    <w:p w14:paraId="7AC558FD" w14:textId="446A63B2" w:rsidR="00665F49" w:rsidRPr="00EE2FB1" w:rsidRDefault="00665F49" w:rsidP="00B86021">
      <w:pPr>
        <w:rPr>
          <w:szCs w:val="24"/>
        </w:rPr>
      </w:pPr>
    </w:p>
    <w:sectPr w:rsidR="00665F49" w:rsidRPr="00EE2FB1"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744C" w14:textId="77777777" w:rsidR="00C42AC6" w:rsidRDefault="00C42AC6">
      <w:r>
        <w:separator/>
      </w:r>
    </w:p>
  </w:endnote>
  <w:endnote w:type="continuationSeparator" w:id="0">
    <w:p w14:paraId="1DA034AB" w14:textId="77777777" w:rsidR="00C42AC6" w:rsidRDefault="00C42AC6">
      <w:r>
        <w:continuationSeparator/>
      </w:r>
    </w:p>
  </w:endnote>
  <w:endnote w:type="continuationNotice" w:id="1">
    <w:p w14:paraId="00493AD5" w14:textId="77777777" w:rsidR="00C42AC6" w:rsidRDefault="00C42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D7E5" w14:textId="77777777" w:rsidR="00C42AC6" w:rsidRDefault="00C42AC6">
      <w:bookmarkStart w:id="0" w:name="_Hlk83390648"/>
      <w:bookmarkEnd w:id="0"/>
      <w:r>
        <w:separator/>
      </w:r>
    </w:p>
  </w:footnote>
  <w:footnote w:type="continuationSeparator" w:id="0">
    <w:p w14:paraId="7CF34B17" w14:textId="77777777" w:rsidR="00C42AC6" w:rsidRDefault="00C42AC6">
      <w:r>
        <w:continuationSeparator/>
      </w:r>
    </w:p>
  </w:footnote>
  <w:footnote w:type="continuationNotice" w:id="1">
    <w:p w14:paraId="0F07F127" w14:textId="77777777" w:rsidR="00C42AC6" w:rsidRDefault="00C42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06A7A260" w:rsidR="00CE7615" w:rsidRPr="00CE7615" w:rsidRDefault="00000000" w:rsidP="00CE7615">
    <w:pPr>
      <w:pStyle w:val="Header"/>
    </w:pPr>
    <w:fldSimple w:instr=" FILENAME \* MERGEFORMAT ">
      <w:r w:rsidR="00E557A5">
        <w:rPr>
          <w:noProof/>
        </w:rPr>
        <w:t>Head Injuries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E2EF1"/>
    <w:multiLevelType w:val="hybridMultilevel"/>
    <w:tmpl w:val="3DB6CF7C"/>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82224"/>
    <w:multiLevelType w:val="hybridMultilevel"/>
    <w:tmpl w:val="2EB8ADC8"/>
    <w:lvl w:ilvl="0" w:tplc="0809000F">
      <w:start w:val="1"/>
      <w:numFmt w:val="decimal"/>
      <w:lvlText w:val="%1."/>
      <w:lvlJc w:val="left"/>
      <w:pPr>
        <w:ind w:left="720" w:hanging="360"/>
      </w:pPr>
      <w:rPr>
        <w:rFonts w:hint="default"/>
      </w:rPr>
    </w:lvl>
    <w:lvl w:ilvl="1" w:tplc="C4DCBC8C">
      <w:start w:val="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E494485"/>
    <w:multiLevelType w:val="hybridMultilevel"/>
    <w:tmpl w:val="CE288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1B1F74"/>
    <w:multiLevelType w:val="hybridMultilevel"/>
    <w:tmpl w:val="A168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569C5FCE"/>
    <w:multiLevelType w:val="hybridMultilevel"/>
    <w:tmpl w:val="8F9E0E52"/>
    <w:lvl w:ilvl="0" w:tplc="08090001">
      <w:start w:val="1"/>
      <w:numFmt w:val="bullet"/>
      <w:lvlText w:val=""/>
      <w:lvlJc w:val="left"/>
      <w:pPr>
        <w:ind w:left="1800" w:hanging="360"/>
      </w:pPr>
      <w:rPr>
        <w:rFonts w:ascii="Symbol" w:hAnsi="Symbol" w:hint="default"/>
      </w:rPr>
    </w:lvl>
    <w:lvl w:ilvl="1" w:tplc="FFFFFFFF">
      <w:start w:val="2"/>
      <w:numFmt w:val="bullet"/>
      <w:lvlText w:val="·"/>
      <w:lvlJc w:val="left"/>
      <w:pPr>
        <w:ind w:left="2520" w:hanging="360"/>
      </w:pPr>
      <w:rPr>
        <w:rFonts w:ascii="Arial" w:eastAsia="Times New Roman" w:hAnsi="Arial" w:cs="Aria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1174C2"/>
    <w:multiLevelType w:val="hybridMultilevel"/>
    <w:tmpl w:val="9756337E"/>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287828"/>
    <w:multiLevelType w:val="hybridMultilevel"/>
    <w:tmpl w:val="EB64D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759D0"/>
    <w:multiLevelType w:val="hybridMultilevel"/>
    <w:tmpl w:val="A470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28"/>
  </w:num>
  <w:num w:numId="2" w16cid:durableId="653028147">
    <w:abstractNumId w:val="4"/>
  </w:num>
  <w:num w:numId="3" w16cid:durableId="1220703856">
    <w:abstractNumId w:val="0"/>
  </w:num>
  <w:num w:numId="4" w16cid:durableId="572087689">
    <w:abstractNumId w:val="9"/>
  </w:num>
  <w:num w:numId="5" w16cid:durableId="1838034515">
    <w:abstractNumId w:val="15"/>
  </w:num>
  <w:num w:numId="6" w16cid:durableId="307321873">
    <w:abstractNumId w:val="11"/>
  </w:num>
  <w:num w:numId="7" w16cid:durableId="1406995691">
    <w:abstractNumId w:val="29"/>
  </w:num>
  <w:num w:numId="8" w16cid:durableId="534853865">
    <w:abstractNumId w:val="32"/>
  </w:num>
  <w:num w:numId="9" w16cid:durableId="170265117">
    <w:abstractNumId w:val="20"/>
  </w:num>
  <w:num w:numId="10" w16cid:durableId="1666278557">
    <w:abstractNumId w:val="10"/>
  </w:num>
  <w:num w:numId="11" w16cid:durableId="1459642739">
    <w:abstractNumId w:val="2"/>
  </w:num>
  <w:num w:numId="12" w16cid:durableId="1078670004">
    <w:abstractNumId w:val="3"/>
  </w:num>
  <w:num w:numId="13" w16cid:durableId="900478350">
    <w:abstractNumId w:val="13"/>
  </w:num>
  <w:num w:numId="14" w16cid:durableId="1098065557">
    <w:abstractNumId w:val="27"/>
  </w:num>
  <w:num w:numId="15" w16cid:durableId="1558736690">
    <w:abstractNumId w:val="5"/>
  </w:num>
  <w:num w:numId="16" w16cid:durableId="707267710">
    <w:abstractNumId w:val="19"/>
  </w:num>
  <w:num w:numId="17" w16cid:durableId="324477086">
    <w:abstractNumId w:val="26"/>
  </w:num>
  <w:num w:numId="18" w16cid:durableId="2033995471">
    <w:abstractNumId w:val="7"/>
  </w:num>
  <w:num w:numId="19" w16cid:durableId="647436710">
    <w:abstractNumId w:val="16"/>
  </w:num>
  <w:num w:numId="20" w16cid:durableId="202211075">
    <w:abstractNumId w:val="24"/>
  </w:num>
  <w:num w:numId="21" w16cid:durableId="884489546">
    <w:abstractNumId w:val="33"/>
  </w:num>
  <w:num w:numId="22" w16cid:durableId="1803880869">
    <w:abstractNumId w:val="14"/>
  </w:num>
  <w:num w:numId="23" w16cid:durableId="1838692917">
    <w:abstractNumId w:val="25"/>
  </w:num>
  <w:num w:numId="24" w16cid:durableId="1739862553">
    <w:abstractNumId w:val="8"/>
  </w:num>
  <w:num w:numId="25" w16cid:durableId="682898025">
    <w:abstractNumId w:val="22"/>
  </w:num>
  <w:num w:numId="26" w16cid:durableId="460729504">
    <w:abstractNumId w:val="18"/>
  </w:num>
  <w:num w:numId="27" w16cid:durableId="2001225082">
    <w:abstractNumId w:val="6"/>
  </w:num>
  <w:num w:numId="28" w16cid:durableId="1406486588">
    <w:abstractNumId w:val="35"/>
  </w:num>
  <w:num w:numId="29" w16cid:durableId="1989164724">
    <w:abstractNumId w:val="17"/>
  </w:num>
  <w:num w:numId="30" w16cid:durableId="1741322133">
    <w:abstractNumId w:val="12"/>
  </w:num>
  <w:num w:numId="31" w16cid:durableId="349063564">
    <w:abstractNumId w:val="30"/>
  </w:num>
  <w:num w:numId="32" w16cid:durableId="1335453571">
    <w:abstractNumId w:val="21"/>
  </w:num>
  <w:num w:numId="33" w16cid:durableId="2138209549">
    <w:abstractNumId w:val="1"/>
  </w:num>
  <w:num w:numId="34" w16cid:durableId="1632594033">
    <w:abstractNumId w:val="34"/>
  </w:num>
  <w:num w:numId="35" w16cid:durableId="532811728">
    <w:abstractNumId w:val="23"/>
  </w:num>
  <w:num w:numId="36" w16cid:durableId="9591898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6FF3"/>
    <w:rsid w:val="0006780F"/>
    <w:rsid w:val="000943C9"/>
    <w:rsid w:val="00094F84"/>
    <w:rsid w:val="000951EC"/>
    <w:rsid w:val="000A2521"/>
    <w:rsid w:val="000B66DD"/>
    <w:rsid w:val="000C43EE"/>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A2DF8"/>
    <w:rsid w:val="001B0491"/>
    <w:rsid w:val="001C4E40"/>
    <w:rsid w:val="001C69E3"/>
    <w:rsid w:val="001F3DFC"/>
    <w:rsid w:val="00206D50"/>
    <w:rsid w:val="0023193D"/>
    <w:rsid w:val="002452A9"/>
    <w:rsid w:val="002708D1"/>
    <w:rsid w:val="0027608C"/>
    <w:rsid w:val="00290501"/>
    <w:rsid w:val="00291CE2"/>
    <w:rsid w:val="002A29D5"/>
    <w:rsid w:val="002B5C33"/>
    <w:rsid w:val="002C6A6C"/>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563D49"/>
    <w:rsid w:val="00591F0A"/>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E6859"/>
    <w:rsid w:val="006F6FC7"/>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6709"/>
    <w:rsid w:val="009A1784"/>
    <w:rsid w:val="009B79E0"/>
    <w:rsid w:val="009E2B7C"/>
    <w:rsid w:val="009E56CD"/>
    <w:rsid w:val="009E59C1"/>
    <w:rsid w:val="00A025D0"/>
    <w:rsid w:val="00A151E1"/>
    <w:rsid w:val="00A3320D"/>
    <w:rsid w:val="00A457DD"/>
    <w:rsid w:val="00A53B2B"/>
    <w:rsid w:val="00A57709"/>
    <w:rsid w:val="00A649C4"/>
    <w:rsid w:val="00A91497"/>
    <w:rsid w:val="00A92886"/>
    <w:rsid w:val="00A928AA"/>
    <w:rsid w:val="00AA5817"/>
    <w:rsid w:val="00AB70FE"/>
    <w:rsid w:val="00AE0785"/>
    <w:rsid w:val="00AF10DB"/>
    <w:rsid w:val="00AF5D7E"/>
    <w:rsid w:val="00B11C4B"/>
    <w:rsid w:val="00B5486C"/>
    <w:rsid w:val="00B64BB9"/>
    <w:rsid w:val="00B677BB"/>
    <w:rsid w:val="00B738B0"/>
    <w:rsid w:val="00B75A1C"/>
    <w:rsid w:val="00B80C15"/>
    <w:rsid w:val="00B8488E"/>
    <w:rsid w:val="00B85294"/>
    <w:rsid w:val="00B86021"/>
    <w:rsid w:val="00BA632F"/>
    <w:rsid w:val="00BC3D8B"/>
    <w:rsid w:val="00BD0F0E"/>
    <w:rsid w:val="00BD7144"/>
    <w:rsid w:val="00BF7F78"/>
    <w:rsid w:val="00C20008"/>
    <w:rsid w:val="00C212DC"/>
    <w:rsid w:val="00C215AC"/>
    <w:rsid w:val="00C24365"/>
    <w:rsid w:val="00C42AC6"/>
    <w:rsid w:val="00C45DF9"/>
    <w:rsid w:val="00C51DAB"/>
    <w:rsid w:val="00C54404"/>
    <w:rsid w:val="00C94BF8"/>
    <w:rsid w:val="00CA04C3"/>
    <w:rsid w:val="00CA6B0E"/>
    <w:rsid w:val="00CB07FE"/>
    <w:rsid w:val="00CD51A5"/>
    <w:rsid w:val="00CD6E96"/>
    <w:rsid w:val="00CE09CD"/>
    <w:rsid w:val="00CE0D10"/>
    <w:rsid w:val="00CE7615"/>
    <w:rsid w:val="00CF0065"/>
    <w:rsid w:val="00CF4425"/>
    <w:rsid w:val="00D0758B"/>
    <w:rsid w:val="00D266CE"/>
    <w:rsid w:val="00D354A6"/>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557A5"/>
    <w:rsid w:val="00E67FB2"/>
    <w:rsid w:val="00E70028"/>
    <w:rsid w:val="00E860E9"/>
    <w:rsid w:val="00EB132C"/>
    <w:rsid w:val="00EC3AF2"/>
    <w:rsid w:val="00ED0AA4"/>
    <w:rsid w:val="00ED1F8D"/>
    <w:rsid w:val="00ED492A"/>
    <w:rsid w:val="00ED5024"/>
    <w:rsid w:val="00EE009B"/>
    <w:rsid w:val="00EE2FB1"/>
    <w:rsid w:val="00F00CCC"/>
    <w:rsid w:val="00F04CC1"/>
    <w:rsid w:val="00F20E39"/>
    <w:rsid w:val="00F51636"/>
    <w:rsid w:val="00F64348"/>
    <w:rsid w:val="00F711C2"/>
    <w:rsid w:val="00F71CCA"/>
    <w:rsid w:val="00F902FE"/>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340ECB"/>
    <w:pPr>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9482">
      <w:bodyDiv w:val="1"/>
      <w:marLeft w:val="0"/>
      <w:marRight w:val="0"/>
      <w:marTop w:val="0"/>
      <w:marBottom w:val="0"/>
      <w:divBdr>
        <w:top w:val="none" w:sz="0" w:space="0" w:color="auto"/>
        <w:left w:val="none" w:sz="0" w:space="0" w:color="auto"/>
        <w:bottom w:val="none" w:sz="0" w:space="0" w:color="auto"/>
        <w:right w:val="none" w:sz="0" w:space="0" w:color="auto"/>
      </w:divBdr>
    </w:div>
    <w:div w:id="732117923">
      <w:bodyDiv w:val="1"/>
      <w:marLeft w:val="0"/>
      <w:marRight w:val="0"/>
      <w:marTop w:val="0"/>
      <w:marBottom w:val="0"/>
      <w:divBdr>
        <w:top w:val="none" w:sz="0" w:space="0" w:color="auto"/>
        <w:left w:val="none" w:sz="0" w:space="0" w:color="auto"/>
        <w:bottom w:val="none" w:sz="0" w:space="0" w:color="auto"/>
        <w:right w:val="none" w:sz="0" w:space="0" w:color="auto"/>
      </w:divBdr>
    </w:div>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568959085">
      <w:bodyDiv w:val="1"/>
      <w:marLeft w:val="0"/>
      <w:marRight w:val="0"/>
      <w:marTop w:val="0"/>
      <w:marBottom w:val="0"/>
      <w:divBdr>
        <w:top w:val="none" w:sz="0" w:space="0" w:color="auto"/>
        <w:left w:val="none" w:sz="0" w:space="0" w:color="auto"/>
        <w:bottom w:val="none" w:sz="0" w:space="0" w:color="auto"/>
        <w:right w:val="none" w:sz="0" w:space="0" w:color="auto"/>
      </w:divBdr>
    </w:div>
    <w:div w:id="170520736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9597E0B7-AAC6-4C65-BDE5-76A66C86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31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7</cp:revision>
  <cp:lastPrinted>2023-11-20T10:25:00Z</cp:lastPrinted>
  <dcterms:created xsi:type="dcterms:W3CDTF">2023-10-19T14:47:00Z</dcterms:created>
  <dcterms:modified xsi:type="dcterms:W3CDTF">2023-11-20T10:25:00Z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